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B354E9" w:rsidP="00B354E9" w:rsidRDefault="00544F78" w14:paraId="672A6659" w14:textId="4D95AD40">
      <w:pPr>
        <w:pStyle w:val="Heading1"/>
        <w:spacing w:before="74"/>
        <w:ind w:right="2143"/>
      </w:pPr>
      <w:r w:rsidRPr="004229BA">
        <w:rPr>
          <w:noProof/>
          <w:sz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4E928F2" wp14:editId="71A1976B">
            <wp:simplePos x="0" y="0"/>
            <wp:positionH relativeFrom="column">
              <wp:posOffset>292100</wp:posOffset>
            </wp:positionH>
            <wp:positionV relativeFrom="paragraph">
              <wp:posOffset>-6350</wp:posOffset>
            </wp:positionV>
            <wp:extent cx="5278120" cy="1129345"/>
            <wp:effectExtent l="0" t="0" r="0" b="0"/>
            <wp:wrapTopAndBottom/>
            <wp:docPr id="4" name="Picture 4" descr="CEL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LT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12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54E9" w:rsidP="00B354E9" w:rsidRDefault="00B354E9" w14:paraId="0A37501D" w14:textId="77777777">
      <w:pPr>
        <w:pStyle w:val="Heading1"/>
        <w:spacing w:before="74"/>
        <w:ind w:right="2143"/>
      </w:pPr>
    </w:p>
    <w:p w:rsidRPr="007F2AA8" w:rsidR="00B354E9" w:rsidP="00B354E9" w:rsidRDefault="00B354E9" w14:paraId="5DAB6C7B" w14:textId="77777777">
      <w:pPr>
        <w:pStyle w:val="BodyText"/>
        <w:rPr>
          <w:sz w:val="20"/>
        </w:rPr>
      </w:pPr>
    </w:p>
    <w:p w:rsidRPr="007F2AA8" w:rsidR="00B354E9" w:rsidP="00B354E9" w:rsidRDefault="00B354E9" w14:paraId="02EB378F" w14:textId="77777777">
      <w:pPr>
        <w:pStyle w:val="BodyText"/>
        <w:rPr>
          <w:sz w:val="20"/>
        </w:rPr>
      </w:pPr>
    </w:p>
    <w:p w:rsidR="00B354E9" w:rsidP="00B354E9" w:rsidRDefault="00B354E9" w14:paraId="6A05A809" w14:textId="3BA1C12C">
      <w:pPr>
        <w:pStyle w:val="BodyText"/>
        <w:rPr>
          <w:sz w:val="20"/>
        </w:rPr>
      </w:pPr>
    </w:p>
    <w:p w:rsidR="00544F78" w:rsidP="00B354E9" w:rsidRDefault="00544F78" w14:paraId="477C8263" w14:textId="0EA2DBCC">
      <w:pPr>
        <w:pStyle w:val="BodyText"/>
        <w:rPr>
          <w:sz w:val="20"/>
        </w:rPr>
      </w:pPr>
    </w:p>
    <w:p w:rsidR="00544F78" w:rsidP="00B354E9" w:rsidRDefault="00544F78" w14:paraId="18D6CDB2" w14:textId="77777777">
      <w:pPr>
        <w:pStyle w:val="BodyText"/>
        <w:rPr>
          <w:sz w:val="20"/>
        </w:rPr>
      </w:pPr>
    </w:p>
    <w:p w:rsidR="00B354E9" w:rsidP="00B354E9" w:rsidRDefault="00B354E9" w14:paraId="5A39BBE3" w14:textId="5F3AE4BF">
      <w:pPr>
        <w:pStyle w:val="BodyText"/>
        <w:rPr>
          <w:sz w:val="20"/>
        </w:rPr>
      </w:pPr>
    </w:p>
    <w:p w:rsidR="00544F78" w:rsidP="00B354E9" w:rsidRDefault="00544F78" w14:paraId="71665D68" w14:textId="7F1A5FCE">
      <w:pPr>
        <w:pStyle w:val="BodyText"/>
        <w:rPr>
          <w:sz w:val="20"/>
        </w:rPr>
      </w:pPr>
    </w:p>
    <w:p w:rsidR="00544F78" w:rsidP="00B354E9" w:rsidRDefault="00544F78" w14:paraId="31DA59F2" w14:textId="20B97959">
      <w:pPr>
        <w:pStyle w:val="BodyText"/>
        <w:rPr>
          <w:sz w:val="20"/>
        </w:rPr>
      </w:pPr>
    </w:p>
    <w:p w:rsidR="00544F78" w:rsidP="00B354E9" w:rsidRDefault="00544F78" w14:paraId="06711C69" w14:textId="3C5B89CA">
      <w:pPr>
        <w:pStyle w:val="BodyText"/>
        <w:rPr>
          <w:sz w:val="20"/>
        </w:rPr>
      </w:pPr>
    </w:p>
    <w:p w:rsidR="00544F78" w:rsidP="00B354E9" w:rsidRDefault="00544F78" w14:paraId="1EC1D337" w14:textId="0CD0ADBD">
      <w:pPr>
        <w:pStyle w:val="BodyText"/>
        <w:rPr>
          <w:sz w:val="20"/>
        </w:rPr>
      </w:pPr>
    </w:p>
    <w:p w:rsidR="00544F78" w:rsidP="00B354E9" w:rsidRDefault="00544F78" w14:paraId="3CA5ED73" w14:textId="44931AAF">
      <w:pPr>
        <w:pStyle w:val="BodyText"/>
        <w:rPr>
          <w:sz w:val="20"/>
        </w:rPr>
      </w:pPr>
    </w:p>
    <w:p w:rsidR="00544F78" w:rsidP="00B354E9" w:rsidRDefault="00544F78" w14:paraId="5A739778" w14:textId="77777777">
      <w:pPr>
        <w:pStyle w:val="BodyText"/>
        <w:rPr>
          <w:sz w:val="20"/>
        </w:rPr>
      </w:pPr>
    </w:p>
    <w:p w:rsidR="00544F78" w:rsidP="00B354E9" w:rsidRDefault="00544F78" w14:paraId="35D6F67E" w14:textId="266296C6">
      <w:pPr>
        <w:pStyle w:val="BodyText"/>
        <w:rPr>
          <w:sz w:val="20"/>
        </w:rPr>
      </w:pPr>
    </w:p>
    <w:p w:rsidR="00544F78" w:rsidP="00B354E9" w:rsidRDefault="00544F78" w14:paraId="2F3EF8C1" w14:textId="77777777">
      <w:pPr>
        <w:pStyle w:val="BodyText"/>
        <w:rPr>
          <w:sz w:val="20"/>
        </w:rPr>
      </w:pPr>
    </w:p>
    <w:p w:rsidR="00B354E9" w:rsidP="00B354E9" w:rsidRDefault="00B354E9" w14:paraId="41C8F396" w14:textId="77777777">
      <w:pPr>
        <w:pStyle w:val="BodyText"/>
        <w:rPr>
          <w:sz w:val="20"/>
        </w:rPr>
      </w:pPr>
    </w:p>
    <w:p w:rsidRPr="007F2AA8" w:rsidR="00B354E9" w:rsidP="00B354E9" w:rsidRDefault="00B354E9" w14:paraId="72A3D3EC" w14:textId="77777777">
      <w:pPr>
        <w:pStyle w:val="BodyText"/>
        <w:rPr>
          <w:sz w:val="20"/>
        </w:rPr>
      </w:pPr>
    </w:p>
    <w:p w:rsidRPr="007F2AA8" w:rsidR="00B354E9" w:rsidP="26560279" w:rsidRDefault="002803C3" w14:paraId="27303A93" w14:textId="4292FCF0">
      <w:pPr>
        <w:spacing w:before="116" w:line="259" w:lineRule="auto"/>
        <w:ind w:left="3769" w:right="1037" w:hanging="2718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CELT</w:t>
      </w:r>
      <w:r w:rsidRPr="26560279" w:rsidR="26560279">
        <w:rPr>
          <w:b/>
          <w:bCs/>
          <w:sz w:val="48"/>
          <w:szCs w:val="48"/>
        </w:rPr>
        <w:t xml:space="preserve"> British Values Policy</w:t>
      </w:r>
    </w:p>
    <w:p w:rsidRPr="007F2AA8" w:rsidR="00B354E9" w:rsidP="00B354E9" w:rsidRDefault="00B354E9" w14:paraId="0D0B940D" w14:textId="77777777">
      <w:pPr>
        <w:pStyle w:val="BodyText"/>
        <w:rPr>
          <w:b/>
          <w:sz w:val="20"/>
        </w:rPr>
      </w:pPr>
    </w:p>
    <w:p w:rsidRPr="007F2AA8" w:rsidR="00B354E9" w:rsidP="00B354E9" w:rsidRDefault="00B354E9" w14:paraId="0E27B00A" w14:textId="77777777">
      <w:pPr>
        <w:pStyle w:val="BodyText"/>
        <w:rPr>
          <w:b/>
          <w:sz w:val="20"/>
        </w:rPr>
      </w:pPr>
    </w:p>
    <w:p w:rsidRPr="007F2AA8" w:rsidR="00B354E9" w:rsidP="00B354E9" w:rsidRDefault="00B354E9" w14:paraId="60061E4C" w14:textId="77777777">
      <w:pPr>
        <w:pStyle w:val="BodyText"/>
        <w:rPr>
          <w:b/>
          <w:sz w:val="20"/>
        </w:rPr>
      </w:pPr>
    </w:p>
    <w:p w:rsidR="00B354E9" w:rsidP="00B354E9" w:rsidRDefault="00B354E9" w14:paraId="44EAFD9C" w14:textId="77777777">
      <w:pPr>
        <w:pStyle w:val="BodyText"/>
        <w:rPr>
          <w:b/>
          <w:sz w:val="20"/>
        </w:rPr>
      </w:pPr>
    </w:p>
    <w:p w:rsidR="00B354E9" w:rsidP="00B354E9" w:rsidRDefault="00B354E9" w14:paraId="4B94D5A5" w14:textId="77777777">
      <w:pPr>
        <w:pStyle w:val="BodyText"/>
        <w:rPr>
          <w:b/>
          <w:sz w:val="20"/>
        </w:rPr>
      </w:pPr>
    </w:p>
    <w:p w:rsidR="00B354E9" w:rsidP="00B354E9" w:rsidRDefault="00B354E9" w14:paraId="3DEEC669" w14:textId="77777777">
      <w:pPr>
        <w:pStyle w:val="BodyText"/>
        <w:rPr>
          <w:b/>
          <w:sz w:val="20"/>
        </w:rPr>
      </w:pPr>
    </w:p>
    <w:p w:rsidR="00B354E9" w:rsidP="00B354E9" w:rsidRDefault="00B354E9" w14:paraId="3656B9AB" w14:textId="77777777">
      <w:pPr>
        <w:pStyle w:val="BodyText"/>
        <w:rPr>
          <w:b/>
          <w:sz w:val="20"/>
        </w:rPr>
      </w:pPr>
    </w:p>
    <w:p w:rsidRPr="007F2AA8" w:rsidR="00B354E9" w:rsidP="00B354E9" w:rsidRDefault="00B354E9" w14:paraId="45FB0818" w14:textId="77777777">
      <w:pPr>
        <w:pStyle w:val="BodyText"/>
        <w:rPr>
          <w:b/>
          <w:sz w:val="20"/>
        </w:rPr>
      </w:pPr>
    </w:p>
    <w:p w:rsidR="00B354E9" w:rsidP="00B354E9" w:rsidRDefault="00B354E9" w14:paraId="049F31CB" w14:textId="77777777">
      <w:pPr>
        <w:pStyle w:val="BodyText"/>
        <w:rPr>
          <w:b/>
          <w:sz w:val="20"/>
        </w:rPr>
      </w:pPr>
    </w:p>
    <w:p w:rsidR="00B354E9" w:rsidP="00B354E9" w:rsidRDefault="00B354E9" w14:paraId="53128261" w14:textId="77777777">
      <w:pPr>
        <w:pStyle w:val="BodyText"/>
        <w:rPr>
          <w:b/>
          <w:sz w:val="20"/>
        </w:rPr>
      </w:pPr>
    </w:p>
    <w:p w:rsidRPr="007F2AA8" w:rsidR="00B354E9" w:rsidP="00B354E9" w:rsidRDefault="00B354E9" w14:paraId="62486C05" w14:textId="77777777">
      <w:pPr>
        <w:pStyle w:val="BodyText"/>
        <w:rPr>
          <w:b/>
          <w:sz w:val="20"/>
        </w:rPr>
      </w:pPr>
    </w:p>
    <w:p w:rsidR="00B354E9" w:rsidP="00B354E9" w:rsidRDefault="00B354E9" w14:paraId="4101652C" w14:textId="77777777">
      <w:pPr>
        <w:pStyle w:val="BodyText"/>
        <w:rPr>
          <w:b/>
          <w:sz w:val="20"/>
        </w:rPr>
      </w:pPr>
    </w:p>
    <w:p w:rsidR="00B354E9" w:rsidP="00B354E9" w:rsidRDefault="00B354E9" w14:paraId="4B99056E" w14:textId="77777777">
      <w:pPr>
        <w:pStyle w:val="BodyText"/>
        <w:rPr>
          <w:b/>
          <w:sz w:val="20"/>
        </w:rPr>
      </w:pPr>
    </w:p>
    <w:p w:rsidR="00B354E9" w:rsidP="00B354E9" w:rsidRDefault="00B354E9" w14:paraId="3461D779" w14:textId="5A1026B4">
      <w:pPr>
        <w:pStyle w:val="BodyText"/>
        <w:rPr>
          <w:b/>
          <w:sz w:val="20"/>
        </w:rPr>
      </w:pPr>
    </w:p>
    <w:p w:rsidR="00B354E9" w:rsidP="00B354E9" w:rsidRDefault="00B354E9" w14:paraId="3CF2D8B6" w14:textId="77777777">
      <w:pPr>
        <w:pStyle w:val="BodyText"/>
        <w:rPr>
          <w:b/>
          <w:sz w:val="20"/>
        </w:rPr>
      </w:pPr>
    </w:p>
    <w:p w:rsidR="00B354E9" w:rsidP="00B354E9" w:rsidRDefault="00B354E9" w14:paraId="0FB78278" w14:textId="77777777">
      <w:pPr>
        <w:pStyle w:val="BodyText"/>
        <w:rPr>
          <w:b/>
          <w:sz w:val="20"/>
        </w:rPr>
      </w:pPr>
    </w:p>
    <w:p w:rsidR="00544F78" w:rsidP="002851E1" w:rsidRDefault="00544F78" w14:paraId="5D09F9FC" w14:textId="5D92F813">
      <w:pPr>
        <w:pStyle w:val="BodyText"/>
        <w:ind w:left="0"/>
        <w:rPr>
          <w:b/>
          <w:sz w:val="20"/>
        </w:rPr>
      </w:pPr>
    </w:p>
    <w:p w:rsidRPr="002851E1" w:rsidR="00544F78" w:rsidP="00B354E9" w:rsidRDefault="00544F78" w14:paraId="30F78BD1" w14:textId="77777777">
      <w:pPr>
        <w:pStyle w:val="BodyText"/>
        <w:rPr>
          <w:sz w:val="22"/>
        </w:rPr>
      </w:pPr>
    </w:p>
    <w:p w:rsidRPr="002851E1" w:rsidR="00B354E9" w:rsidP="00B354E9" w:rsidRDefault="00B354E9" w14:paraId="0562CB0E" w14:textId="77777777">
      <w:pPr>
        <w:pStyle w:val="BodyText"/>
        <w:rPr>
          <w:sz w:val="22"/>
        </w:rPr>
      </w:pPr>
    </w:p>
    <w:p w:rsidRPr="002851E1" w:rsidR="00B354E9" w:rsidP="03E74D2D" w:rsidRDefault="00B354E9" w14:paraId="58A2C23F" w14:textId="1E928932">
      <w:pPr>
        <w:jc w:val="center"/>
        <w:rPr>
          <w:szCs w:val="20"/>
        </w:rPr>
      </w:pPr>
    </w:p>
    <w:p w:rsidRPr="002851E1" w:rsidR="1A0962B3" w:rsidP="0CFE9304" w:rsidRDefault="0CFE9304" w14:paraId="66816840" w14:textId="61AC82E6">
      <w:pPr>
        <w:jc w:val="center"/>
        <w:rPr>
          <w:szCs w:val="20"/>
        </w:rPr>
      </w:pPr>
      <w:r w:rsidRPr="50015270" w:rsidR="0CFE9304">
        <w:rPr>
          <w:b w:val="1"/>
          <w:bCs w:val="1"/>
        </w:rPr>
        <w:t>Adopted by (body):</w:t>
      </w:r>
      <w:r w:rsidR="0CFE9304">
        <w:rPr/>
        <w:t xml:space="preserve"> </w:t>
      </w:r>
      <w:r w:rsidR="002851E1">
        <w:rPr/>
        <w:t xml:space="preserve">CELT </w:t>
      </w:r>
      <w:r w:rsidR="0CFE9304">
        <w:rPr/>
        <w:t xml:space="preserve">Directors </w:t>
      </w:r>
    </w:p>
    <w:p w:rsidRPr="007F2AA8" w:rsidR="00B354E9" w:rsidP="50015270" w:rsidRDefault="00B354E9" w14:paraId="34CE0A41" w14:textId="77777777">
      <w:pPr>
        <w:pStyle w:val="BodyText"/>
        <w:rPr>
          <w:b w:val="1"/>
          <w:bCs w:val="1"/>
          <w:sz w:val="20"/>
          <w:szCs w:val="20"/>
        </w:rPr>
      </w:pPr>
    </w:p>
    <w:p w:rsidR="50015270" w:rsidP="50015270" w:rsidRDefault="50015270" w14:paraId="2A095755" w14:textId="4272AAA3">
      <w:pPr>
        <w:pStyle w:val="BodyText"/>
        <w:rPr>
          <w:b w:val="1"/>
          <w:bCs w:val="1"/>
          <w:sz w:val="20"/>
          <w:szCs w:val="20"/>
        </w:rPr>
      </w:pPr>
    </w:p>
    <w:p w:rsidR="50015270" w:rsidP="50015270" w:rsidRDefault="50015270" w14:paraId="16B4DF05" w14:textId="2182F6F7">
      <w:pPr>
        <w:pStyle w:val="BodyText"/>
        <w:rPr>
          <w:b w:val="1"/>
          <w:bCs w:val="1"/>
          <w:sz w:val="20"/>
          <w:szCs w:val="20"/>
        </w:rPr>
      </w:pPr>
    </w:p>
    <w:p w:rsidR="50015270" w:rsidP="50015270" w:rsidRDefault="50015270" w14:paraId="17B81103" w14:textId="2FB4BBCD">
      <w:pPr>
        <w:pStyle w:val="BodyText"/>
        <w:rPr>
          <w:b w:val="1"/>
          <w:bCs w:val="1"/>
          <w:sz w:val="20"/>
          <w:szCs w:val="20"/>
        </w:rPr>
      </w:pPr>
    </w:p>
    <w:p w:rsidR="50015270" w:rsidP="50015270" w:rsidRDefault="50015270" w14:paraId="6E669A02" w14:textId="631DBAB9">
      <w:pPr>
        <w:pStyle w:val="BodyText"/>
        <w:rPr>
          <w:b w:val="1"/>
          <w:bCs w:val="1"/>
          <w:sz w:val="20"/>
          <w:szCs w:val="20"/>
        </w:rPr>
      </w:pPr>
    </w:p>
    <w:p w:rsidR="50015270" w:rsidP="50015270" w:rsidRDefault="50015270" w14:paraId="48B598DE" w14:textId="3F294B6C">
      <w:pPr>
        <w:pStyle w:val="BodyText"/>
        <w:rPr>
          <w:b w:val="1"/>
          <w:bCs w:val="1"/>
          <w:sz w:val="20"/>
          <w:szCs w:val="20"/>
        </w:rPr>
      </w:pPr>
    </w:p>
    <w:p w:rsidR="50015270" w:rsidP="50015270" w:rsidRDefault="50015270" w14:paraId="3E2354AC" w14:textId="051C8266">
      <w:pPr>
        <w:pStyle w:val="BodyText"/>
        <w:rPr>
          <w:b w:val="1"/>
          <w:bCs w:val="1"/>
          <w:sz w:val="20"/>
          <w:szCs w:val="20"/>
        </w:rPr>
      </w:pPr>
    </w:p>
    <w:p w:rsidR="50015270" w:rsidP="50015270" w:rsidRDefault="50015270" w14:paraId="3395096E" w14:textId="47B9E029">
      <w:pPr>
        <w:pStyle w:val="BodyText"/>
        <w:rPr>
          <w:b w:val="1"/>
          <w:bCs w:val="1"/>
          <w:sz w:val="20"/>
          <w:szCs w:val="20"/>
        </w:rPr>
      </w:pPr>
    </w:p>
    <w:p w:rsidR="50015270" w:rsidP="50015270" w:rsidRDefault="50015270" w14:paraId="2B10644B" w14:textId="23C72999">
      <w:pPr>
        <w:pStyle w:val="BodyText"/>
        <w:rPr>
          <w:b w:val="1"/>
          <w:bCs w:val="1"/>
          <w:sz w:val="20"/>
          <w:szCs w:val="20"/>
        </w:rPr>
      </w:pPr>
    </w:p>
    <w:p w:rsidR="00B354E9" w:rsidP="00B354E9" w:rsidRDefault="00B354E9" w14:paraId="62EBF3C5" w14:textId="77777777">
      <w:pPr>
        <w:pStyle w:val="BodyText"/>
        <w:rPr>
          <w:b/>
          <w:sz w:val="20"/>
        </w:rPr>
      </w:pPr>
    </w:p>
    <w:p w:rsidR="00B354E9" w:rsidP="00B354E9" w:rsidRDefault="00B354E9" w14:paraId="5997CC1D" w14:textId="10673EC1">
      <w:pPr>
        <w:pStyle w:val="BodyText"/>
        <w:rPr>
          <w:b/>
          <w:sz w:val="20"/>
        </w:rPr>
      </w:pPr>
    </w:p>
    <w:p w:rsidR="00B354E9" w:rsidP="00B354E9" w:rsidRDefault="00B354E9" w14:paraId="110FFD37" w14:textId="77777777">
      <w:pPr>
        <w:pStyle w:val="BodyText"/>
        <w:rPr>
          <w:b/>
          <w:sz w:val="20"/>
        </w:rPr>
      </w:pPr>
    </w:p>
    <w:p w:rsidR="00B354E9" w:rsidP="00B354E9" w:rsidRDefault="00B354E9" w14:paraId="6B699379" w14:textId="77777777">
      <w:pPr>
        <w:pStyle w:val="BodyText"/>
        <w:rPr>
          <w:b/>
          <w:sz w:val="20"/>
        </w:rPr>
      </w:pPr>
    </w:p>
    <w:p w:rsidR="00B354E9" w:rsidP="0077509D" w:rsidRDefault="00B354E9" w14:paraId="3FE9F23F" w14:textId="77777777">
      <w:pPr>
        <w:pStyle w:val="BodyText"/>
        <w:ind w:left="0"/>
        <w:rPr>
          <w:b/>
          <w:sz w:val="20"/>
        </w:rPr>
      </w:pPr>
    </w:p>
    <w:p w:rsidR="00B354E9" w:rsidP="00B354E9" w:rsidRDefault="00B354E9" w14:paraId="1F72F646" w14:textId="77777777">
      <w:pPr>
        <w:pStyle w:val="BodyText"/>
        <w:rPr>
          <w:b/>
          <w:sz w:val="20"/>
        </w:rPr>
      </w:pPr>
    </w:p>
    <w:p w:rsidR="00B354E9" w:rsidP="00B354E9" w:rsidRDefault="00B354E9" w14:paraId="08CE6F91" w14:textId="77777777">
      <w:pPr>
        <w:pStyle w:val="BodyText"/>
        <w:rPr>
          <w:b/>
          <w:sz w:val="20"/>
        </w:rPr>
      </w:pPr>
    </w:p>
    <w:p w:rsidRPr="00B354E9" w:rsidR="007F36EF" w:rsidRDefault="007F36EF" w14:paraId="23DE523C" w14:textId="77777777">
      <w:pPr>
        <w:pStyle w:val="BodyText"/>
        <w:spacing w:before="8"/>
        <w:ind w:left="0"/>
        <w:rPr>
          <w:b/>
        </w:rPr>
      </w:pPr>
    </w:p>
    <w:p w:rsidRPr="00B354E9" w:rsidR="007F36EF" w:rsidRDefault="007F36EF" w14:paraId="52E56223" w14:textId="77777777">
      <w:pPr>
        <w:pStyle w:val="BodyText"/>
        <w:spacing w:before="8"/>
        <w:ind w:left="0"/>
        <w:rPr>
          <w:i/>
        </w:rPr>
      </w:pPr>
    </w:p>
    <w:p w:rsidRPr="00B354E9" w:rsidR="007F36EF" w:rsidRDefault="0CFE9304" w14:paraId="2676245D" w14:textId="77777777">
      <w:pPr>
        <w:pStyle w:val="Heading1"/>
        <w:ind w:left="2143" w:right="2143"/>
        <w:jc w:val="center"/>
      </w:pPr>
      <w:r w:rsidRPr="0CFE9304">
        <w:rPr>
          <w:u w:val="single"/>
        </w:rPr>
        <w:t>British Values statement</w:t>
      </w:r>
    </w:p>
    <w:p w:rsidRPr="00B354E9" w:rsidR="007F36EF" w:rsidRDefault="007F36EF" w14:paraId="07547A01" w14:textId="77777777">
      <w:pPr>
        <w:pStyle w:val="BodyText"/>
        <w:spacing w:before="6"/>
        <w:ind w:left="0"/>
        <w:rPr>
          <w:b/>
        </w:rPr>
      </w:pPr>
    </w:p>
    <w:p w:rsidRPr="00B354E9" w:rsidR="007F36EF" w:rsidRDefault="0CFE9304" w14:paraId="07B87026" w14:textId="07A29363">
      <w:pPr>
        <w:pStyle w:val="BodyText"/>
        <w:spacing w:before="100" w:line="333" w:lineRule="auto"/>
        <w:ind w:left="105" w:right="264"/>
        <w:jc w:val="both"/>
      </w:pPr>
      <w:r>
        <w:t xml:space="preserve">The </w:t>
      </w:r>
      <w:r w:rsidR="00B06BB2">
        <w:t>Department for Education</w:t>
      </w:r>
      <w:r>
        <w:t xml:space="preserve"> introduced a statutory duty for schools to promote British Values from September 2014, and to ensure they are actively promoted and adhered to in schools.</w:t>
      </w:r>
    </w:p>
    <w:p w:rsidRPr="00B354E9" w:rsidR="007F36EF" w:rsidRDefault="00E57F1D" w14:paraId="07F9252C" w14:textId="2FA351F6">
      <w:pPr>
        <w:pStyle w:val="BodyText"/>
        <w:spacing w:before="218" w:line="333" w:lineRule="auto"/>
        <w:ind w:left="105" w:right="115"/>
      </w:pPr>
      <w:r>
        <w:t>Cornwall Education Learning Trust</w:t>
      </w:r>
      <w:r w:rsidR="03E74D2D">
        <w:t xml:space="preserve"> is committed to serving its community. It </w:t>
      </w:r>
      <w:proofErr w:type="spellStart"/>
      <w:r w:rsidR="03E74D2D">
        <w:t>recognises</w:t>
      </w:r>
      <w:proofErr w:type="spellEnd"/>
      <w:r w:rsidR="03E74D2D">
        <w:t xml:space="preserve"> the multi-cultural, multi-faith and ever-changing nature of the United Kingdom. It also understands the vital role it has in ensuring that groups or individuals within the school are not subjected to intimidation or </w:t>
      </w:r>
      <w:proofErr w:type="spellStart"/>
      <w:r w:rsidR="03E74D2D">
        <w:t>radicalisation</w:t>
      </w:r>
      <w:proofErr w:type="spellEnd"/>
      <w:r w:rsidR="03E74D2D">
        <w:t xml:space="preserve"> by those wishing to unduly, or illegally, influence them.</w:t>
      </w:r>
    </w:p>
    <w:p w:rsidRPr="00B354E9" w:rsidR="007F36EF" w:rsidRDefault="03E74D2D" w14:paraId="2BA0E8EC" w14:textId="699C7AC8">
      <w:pPr>
        <w:pStyle w:val="BodyText"/>
        <w:spacing w:before="221" w:line="333" w:lineRule="auto"/>
        <w:ind w:left="105" w:right="112"/>
      </w:pPr>
      <w:r>
        <w:t xml:space="preserve">It follows equal opportunities guidance which guarantees that there will be no discrimination against any individual or group, regardless of faith, ethnicity, gender, sexuality, political or financial status, or similar. </w:t>
      </w:r>
      <w:r w:rsidR="00E57F1D">
        <w:t>Cornwall Education Learning Trust</w:t>
      </w:r>
      <w:r>
        <w:t xml:space="preserve"> is dedicated to preparing </w:t>
      </w:r>
      <w:r w:rsidR="00B06BB2">
        <w:t>Pupil/Student</w:t>
      </w:r>
      <w:r>
        <w:t xml:space="preserve">s for their adult life beyond the formal, examined curriculum and ensuring that it promotes and reinforces British values to all its </w:t>
      </w:r>
      <w:r w:rsidR="00B06BB2">
        <w:t>Pupil/Student</w:t>
      </w:r>
      <w:r>
        <w:t>s.</w:t>
      </w:r>
    </w:p>
    <w:p w:rsidRPr="00B354E9" w:rsidR="007F36EF" w:rsidRDefault="0CFE9304" w14:paraId="0307232D" w14:textId="77777777">
      <w:pPr>
        <w:pStyle w:val="BodyText"/>
        <w:spacing w:before="219" w:line="333" w:lineRule="auto"/>
        <w:ind w:left="105" w:right="873"/>
      </w:pPr>
      <w:r>
        <w:t>The government set out its definition of British values in the 2011 Prevent Strategy.</w:t>
      </w:r>
    </w:p>
    <w:p w:rsidRPr="00B354E9" w:rsidR="007F36EF" w:rsidRDefault="0CFE9304" w14:paraId="7126FC4A" w14:textId="77777777">
      <w:pPr>
        <w:pStyle w:val="Heading1"/>
        <w:spacing w:before="224"/>
      </w:pPr>
      <w:r>
        <w:t>The five key British Values are:</w:t>
      </w:r>
    </w:p>
    <w:p w:rsidRPr="00B354E9" w:rsidR="007F36EF" w:rsidRDefault="007F36EF" w14:paraId="5043CB0F" w14:textId="77777777">
      <w:pPr>
        <w:pStyle w:val="BodyText"/>
        <w:spacing w:before="8"/>
        <w:ind w:left="0"/>
        <w:rPr>
          <w:b/>
        </w:rPr>
      </w:pPr>
    </w:p>
    <w:p w:rsidRPr="00B354E9" w:rsidR="007F36EF" w:rsidP="0CFE9304" w:rsidRDefault="0CFE9304" w14:paraId="5253A0BF" w14:textId="77777777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rPr>
          <w:sz w:val="24"/>
          <w:szCs w:val="24"/>
        </w:rPr>
      </w:pPr>
      <w:r w:rsidRPr="0CFE9304">
        <w:rPr>
          <w:sz w:val="24"/>
          <w:szCs w:val="24"/>
        </w:rPr>
        <w:t>Democracy</w:t>
      </w:r>
    </w:p>
    <w:p w:rsidRPr="00B354E9" w:rsidR="007F36EF" w:rsidP="0CFE9304" w:rsidRDefault="00114092" w14:paraId="4A21FFB0" w14:textId="77777777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spacing w:before="114"/>
        <w:rPr>
          <w:sz w:val="24"/>
          <w:szCs w:val="24"/>
        </w:rPr>
      </w:pPr>
      <w:r w:rsidRPr="00B354E9">
        <w:rPr>
          <w:sz w:val="24"/>
          <w:szCs w:val="24"/>
        </w:rPr>
        <w:t>The rule of</w:t>
      </w:r>
      <w:r w:rsidRPr="00B354E9">
        <w:rPr>
          <w:spacing w:val="-1"/>
          <w:sz w:val="24"/>
          <w:szCs w:val="24"/>
        </w:rPr>
        <w:t xml:space="preserve"> </w:t>
      </w:r>
      <w:r w:rsidRPr="00B354E9">
        <w:rPr>
          <w:sz w:val="24"/>
          <w:szCs w:val="24"/>
        </w:rPr>
        <w:t>law</w:t>
      </w:r>
    </w:p>
    <w:p w:rsidRPr="00B354E9" w:rsidR="007F36EF" w:rsidP="0CFE9304" w:rsidRDefault="00114092" w14:paraId="3AA29AC9" w14:textId="77777777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spacing w:before="113"/>
        <w:rPr>
          <w:sz w:val="24"/>
          <w:szCs w:val="24"/>
        </w:rPr>
      </w:pPr>
      <w:r w:rsidRPr="00B354E9">
        <w:rPr>
          <w:sz w:val="24"/>
          <w:szCs w:val="24"/>
        </w:rPr>
        <w:t>Individual</w:t>
      </w:r>
      <w:r w:rsidRPr="00B354E9">
        <w:rPr>
          <w:spacing w:val="-2"/>
          <w:sz w:val="24"/>
          <w:szCs w:val="24"/>
        </w:rPr>
        <w:t xml:space="preserve"> </w:t>
      </w:r>
      <w:r w:rsidRPr="00B354E9">
        <w:rPr>
          <w:sz w:val="24"/>
          <w:szCs w:val="24"/>
        </w:rPr>
        <w:t>liberty</w:t>
      </w:r>
    </w:p>
    <w:p w:rsidRPr="00B354E9" w:rsidR="007F36EF" w:rsidP="0CFE9304" w:rsidRDefault="00114092" w14:paraId="75A5FB11" w14:textId="77777777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spacing w:before="114"/>
        <w:rPr>
          <w:sz w:val="24"/>
          <w:szCs w:val="24"/>
        </w:rPr>
      </w:pPr>
      <w:r w:rsidRPr="00B354E9">
        <w:rPr>
          <w:sz w:val="24"/>
          <w:szCs w:val="24"/>
        </w:rPr>
        <w:t>Mutual</w:t>
      </w:r>
      <w:r w:rsidRPr="00B354E9">
        <w:rPr>
          <w:spacing w:val="-1"/>
          <w:sz w:val="24"/>
          <w:szCs w:val="24"/>
        </w:rPr>
        <w:t xml:space="preserve"> </w:t>
      </w:r>
      <w:r w:rsidRPr="00B354E9">
        <w:rPr>
          <w:sz w:val="24"/>
          <w:szCs w:val="24"/>
        </w:rPr>
        <w:t>respect</w:t>
      </w:r>
    </w:p>
    <w:p w:rsidRPr="00B354E9" w:rsidR="007F36EF" w:rsidP="0CFE9304" w:rsidRDefault="00114092" w14:paraId="6D4AFB55" w14:textId="77777777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spacing w:before="114"/>
        <w:rPr>
          <w:sz w:val="24"/>
          <w:szCs w:val="24"/>
        </w:rPr>
      </w:pPr>
      <w:r w:rsidRPr="00B354E9">
        <w:rPr>
          <w:sz w:val="24"/>
          <w:szCs w:val="24"/>
        </w:rPr>
        <w:t>Tolerance of those of different faiths and</w:t>
      </w:r>
      <w:r w:rsidRPr="00B354E9">
        <w:rPr>
          <w:spacing w:val="-4"/>
          <w:sz w:val="24"/>
          <w:szCs w:val="24"/>
        </w:rPr>
        <w:t xml:space="preserve"> </w:t>
      </w:r>
      <w:r w:rsidRPr="00B354E9">
        <w:rPr>
          <w:sz w:val="24"/>
          <w:szCs w:val="24"/>
        </w:rPr>
        <w:t>belief</w:t>
      </w:r>
    </w:p>
    <w:p w:rsidRPr="00B354E9" w:rsidR="007F36EF" w:rsidRDefault="007F36EF" w14:paraId="07459315" w14:textId="77777777">
      <w:pPr>
        <w:pStyle w:val="BodyText"/>
        <w:spacing w:before="6"/>
        <w:ind w:left="0"/>
      </w:pPr>
    </w:p>
    <w:p w:rsidRPr="00B354E9" w:rsidR="007F36EF" w:rsidRDefault="03E74D2D" w14:paraId="01293BEA" w14:textId="4EE4557F">
      <w:pPr>
        <w:pStyle w:val="BodyText"/>
        <w:spacing w:before="1" w:line="333" w:lineRule="auto"/>
        <w:ind w:left="105" w:right="325"/>
      </w:pPr>
      <w:r>
        <w:t xml:space="preserve">We use strategies within the national curriculum and beyond to secure such outcomes for </w:t>
      </w:r>
      <w:r w:rsidR="00B06BB2">
        <w:t>Pupil/Student</w:t>
      </w:r>
      <w:r>
        <w:t xml:space="preserve">s. The examples that follow show some of the many ways the Trust’s academies seek to </w:t>
      </w:r>
      <w:r w:rsidR="00B06BB2">
        <w:t>instill</w:t>
      </w:r>
      <w:r>
        <w:t xml:space="preserve"> British Values.</w:t>
      </w:r>
    </w:p>
    <w:p w:rsidRPr="00B354E9" w:rsidR="007F36EF" w:rsidRDefault="007F36EF" w14:paraId="6537F28F" w14:textId="77777777">
      <w:pPr>
        <w:spacing w:line="333" w:lineRule="auto"/>
        <w:rPr>
          <w:sz w:val="24"/>
          <w:szCs w:val="24"/>
        </w:rPr>
        <w:sectPr w:rsidRPr="00B354E9" w:rsidR="007F36EF">
          <w:type w:val="continuous"/>
          <w:pgSz w:w="11900" w:h="16820" w:orient="portrait"/>
          <w:pgMar w:top="1480" w:right="1320" w:bottom="280" w:left="1340" w:header="720" w:footer="720" w:gutter="0"/>
          <w:cols w:space="720"/>
        </w:sectPr>
      </w:pPr>
    </w:p>
    <w:p w:rsidRPr="00B354E9" w:rsidR="007F36EF" w:rsidRDefault="0CFE9304" w14:paraId="6097B03E" w14:textId="77777777">
      <w:pPr>
        <w:pStyle w:val="Heading1"/>
        <w:spacing w:before="84"/>
      </w:pPr>
      <w:r>
        <w:lastRenderedPageBreak/>
        <w:t>Democracy</w:t>
      </w:r>
    </w:p>
    <w:p w:rsidRPr="00B354E9" w:rsidR="007F36EF" w:rsidRDefault="03E74D2D" w14:paraId="48EA38FD" w14:textId="77777777">
      <w:pPr>
        <w:pStyle w:val="BodyText"/>
        <w:spacing w:before="109" w:line="333" w:lineRule="auto"/>
        <w:ind w:left="105" w:right="451"/>
      </w:pPr>
      <w:r>
        <w:t xml:space="preserve">Democracy can be seen as a state of society </w:t>
      </w:r>
      <w:proofErr w:type="spellStart"/>
      <w:r>
        <w:t>characterised</w:t>
      </w:r>
      <w:proofErr w:type="spellEnd"/>
      <w:r>
        <w:t xml:space="preserve"> by equality of rights and privileges. It can also refer to our nation's electoral systems.</w:t>
      </w:r>
    </w:p>
    <w:p w:rsidRPr="00B354E9" w:rsidR="007F36EF" w:rsidRDefault="0CFE9304" w14:paraId="6317C678" w14:textId="77777777">
      <w:pPr>
        <w:pStyle w:val="BodyText"/>
        <w:spacing w:before="223" w:line="333" w:lineRule="auto"/>
        <w:ind w:left="105" w:right="366"/>
      </w:pPr>
      <w:r>
        <w:t>In our academies we promote the importance of democracy through such things as:</w:t>
      </w:r>
    </w:p>
    <w:p w:rsidRPr="00B354E9" w:rsidR="007F36EF" w:rsidP="0CFE9304" w:rsidRDefault="00114092" w14:paraId="430A614E" w14:textId="1F041034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spacing w:before="224"/>
        <w:rPr>
          <w:sz w:val="24"/>
          <w:szCs w:val="24"/>
        </w:rPr>
      </w:pPr>
      <w:r w:rsidRPr="00B354E9">
        <w:rPr>
          <w:sz w:val="24"/>
          <w:szCs w:val="24"/>
        </w:rPr>
        <w:t xml:space="preserve">The free and fair election process for </w:t>
      </w:r>
      <w:r w:rsidR="00B06BB2">
        <w:rPr>
          <w:sz w:val="24"/>
          <w:szCs w:val="24"/>
        </w:rPr>
        <w:t>pupil/Pupil/Student</w:t>
      </w:r>
      <w:r w:rsidRPr="00B354E9">
        <w:rPr>
          <w:sz w:val="24"/>
          <w:szCs w:val="24"/>
        </w:rPr>
        <w:t xml:space="preserve"> positions of</w:t>
      </w:r>
      <w:r w:rsidRPr="00B354E9">
        <w:rPr>
          <w:spacing w:val="-14"/>
          <w:sz w:val="24"/>
          <w:szCs w:val="24"/>
        </w:rPr>
        <w:t xml:space="preserve"> </w:t>
      </w:r>
      <w:r w:rsidRPr="00B354E9">
        <w:rPr>
          <w:sz w:val="24"/>
          <w:szCs w:val="24"/>
        </w:rPr>
        <w:t>responsibility</w:t>
      </w:r>
    </w:p>
    <w:p w:rsidRPr="00B354E9" w:rsidR="007F36EF" w:rsidP="0CFE9304" w:rsidRDefault="00B06BB2" w14:paraId="72D0AB23" w14:textId="486924FD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spacing w:before="114"/>
        <w:rPr>
          <w:sz w:val="24"/>
          <w:szCs w:val="24"/>
        </w:rPr>
      </w:pPr>
      <w:r>
        <w:rPr>
          <w:sz w:val="24"/>
          <w:szCs w:val="24"/>
        </w:rPr>
        <w:t>Pupils/Pupil/Student</w:t>
      </w:r>
      <w:r w:rsidRPr="00B354E9" w:rsidR="00114092">
        <w:rPr>
          <w:sz w:val="24"/>
          <w:szCs w:val="24"/>
        </w:rPr>
        <w:t>s being encouraged to consider alternative pathways in</w:t>
      </w:r>
      <w:r w:rsidRPr="00B354E9" w:rsidR="00114092">
        <w:rPr>
          <w:spacing w:val="-12"/>
          <w:sz w:val="24"/>
          <w:szCs w:val="24"/>
        </w:rPr>
        <w:t xml:space="preserve"> </w:t>
      </w:r>
      <w:r w:rsidRPr="00B354E9" w:rsidR="00114092">
        <w:rPr>
          <w:sz w:val="24"/>
          <w:szCs w:val="24"/>
        </w:rPr>
        <w:t>lessons</w:t>
      </w:r>
    </w:p>
    <w:p w:rsidRPr="00B354E9" w:rsidR="007F36EF" w:rsidP="0CFE9304" w:rsidRDefault="00B06BB2" w14:paraId="67DE64CB" w14:textId="7254C09E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spacing w:before="113" w:line="333" w:lineRule="auto"/>
        <w:ind w:right="207"/>
        <w:rPr>
          <w:sz w:val="24"/>
          <w:szCs w:val="24"/>
        </w:rPr>
      </w:pPr>
      <w:r>
        <w:rPr>
          <w:sz w:val="24"/>
          <w:szCs w:val="24"/>
        </w:rPr>
        <w:t>Pupil/Student</w:t>
      </w:r>
      <w:r w:rsidRPr="00B354E9" w:rsidR="00114092">
        <w:rPr>
          <w:sz w:val="24"/>
          <w:szCs w:val="24"/>
        </w:rPr>
        <w:t xml:space="preserve"> Voice on key school decisions through processes including online school surveys, school council committees, </w:t>
      </w:r>
      <w:r>
        <w:rPr>
          <w:sz w:val="24"/>
          <w:szCs w:val="24"/>
        </w:rPr>
        <w:t>Pupil/Student</w:t>
      </w:r>
      <w:r w:rsidRPr="00B354E9" w:rsidR="00114092">
        <w:rPr>
          <w:sz w:val="24"/>
          <w:szCs w:val="24"/>
        </w:rPr>
        <w:t xml:space="preserve"> voice</w:t>
      </w:r>
      <w:r w:rsidRPr="00B354E9" w:rsidR="00114092">
        <w:rPr>
          <w:spacing w:val="-23"/>
          <w:sz w:val="24"/>
          <w:szCs w:val="24"/>
        </w:rPr>
        <w:t xml:space="preserve"> </w:t>
      </w:r>
      <w:r w:rsidRPr="00B354E9" w:rsidR="00114092">
        <w:rPr>
          <w:sz w:val="24"/>
          <w:szCs w:val="24"/>
        </w:rPr>
        <w:t>scrutiny</w:t>
      </w:r>
    </w:p>
    <w:p w:rsidRPr="00B354E9" w:rsidR="007F36EF" w:rsidP="0CFE9304" w:rsidRDefault="00B06BB2" w14:paraId="4D9B53B7" w14:textId="04BCE5D7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spacing w:line="292" w:lineRule="exact"/>
        <w:rPr>
          <w:sz w:val="24"/>
          <w:szCs w:val="24"/>
        </w:rPr>
      </w:pPr>
      <w:r>
        <w:rPr>
          <w:sz w:val="24"/>
          <w:szCs w:val="24"/>
        </w:rPr>
        <w:t>Pupil/Student</w:t>
      </w:r>
      <w:r w:rsidRPr="00B354E9" w:rsidR="00114092">
        <w:rPr>
          <w:sz w:val="24"/>
          <w:szCs w:val="24"/>
        </w:rPr>
        <w:t xml:space="preserve">s elect peers to represent them on our </w:t>
      </w:r>
      <w:r>
        <w:rPr>
          <w:sz w:val="24"/>
          <w:szCs w:val="24"/>
        </w:rPr>
        <w:t>Pupil/Student</w:t>
      </w:r>
      <w:r w:rsidRPr="00B354E9" w:rsidR="00114092">
        <w:rPr>
          <w:spacing w:val="-9"/>
          <w:sz w:val="24"/>
          <w:szCs w:val="24"/>
        </w:rPr>
        <w:t xml:space="preserve"> </w:t>
      </w:r>
      <w:r w:rsidRPr="00B354E9" w:rsidR="00114092">
        <w:rPr>
          <w:sz w:val="24"/>
          <w:szCs w:val="24"/>
        </w:rPr>
        <w:t>council</w:t>
      </w:r>
      <w:r>
        <w:rPr>
          <w:sz w:val="24"/>
          <w:szCs w:val="24"/>
        </w:rPr>
        <w:t>s</w:t>
      </w:r>
    </w:p>
    <w:p w:rsidRPr="00B354E9" w:rsidR="007F36EF" w:rsidP="0CFE9304" w:rsidRDefault="00114092" w14:paraId="16A72025" w14:textId="77777777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spacing w:before="114" w:line="333" w:lineRule="auto"/>
        <w:ind w:right="237"/>
        <w:rPr>
          <w:sz w:val="24"/>
          <w:szCs w:val="24"/>
        </w:rPr>
      </w:pPr>
      <w:r w:rsidRPr="00B354E9">
        <w:rPr>
          <w:sz w:val="24"/>
          <w:szCs w:val="24"/>
        </w:rPr>
        <w:t>Strong adherence to our Equalities policy and objectives in line with the Equality Act</w:t>
      </w:r>
      <w:r w:rsidRPr="00B354E9">
        <w:rPr>
          <w:spacing w:val="-2"/>
          <w:sz w:val="24"/>
          <w:szCs w:val="24"/>
        </w:rPr>
        <w:t xml:space="preserve"> </w:t>
      </w:r>
      <w:r w:rsidRPr="00B354E9">
        <w:rPr>
          <w:sz w:val="24"/>
          <w:szCs w:val="24"/>
        </w:rPr>
        <w:t>2010</w:t>
      </w:r>
    </w:p>
    <w:p w:rsidRPr="00B354E9" w:rsidR="007F36EF" w:rsidRDefault="007F36EF" w14:paraId="6DFB9E20" w14:textId="77777777">
      <w:pPr>
        <w:pStyle w:val="BodyText"/>
        <w:ind w:left="0"/>
      </w:pPr>
    </w:p>
    <w:p w:rsidRPr="00B354E9" w:rsidR="007F36EF" w:rsidRDefault="007F36EF" w14:paraId="70DF9E56" w14:textId="77777777">
      <w:pPr>
        <w:pStyle w:val="BodyText"/>
        <w:spacing w:before="8"/>
        <w:ind w:left="0"/>
      </w:pPr>
    </w:p>
    <w:p w:rsidRPr="00B354E9" w:rsidR="007F36EF" w:rsidRDefault="0CFE9304" w14:paraId="1AA1325F" w14:textId="77777777">
      <w:pPr>
        <w:pStyle w:val="Heading1"/>
      </w:pPr>
      <w:r>
        <w:t>The rule of law</w:t>
      </w:r>
    </w:p>
    <w:p w:rsidRPr="00B354E9" w:rsidR="007F36EF" w:rsidRDefault="0CFE9304" w14:paraId="5EE7DBAA" w14:textId="77777777">
      <w:pPr>
        <w:pStyle w:val="BodyText"/>
        <w:spacing w:before="109" w:line="333" w:lineRule="auto"/>
        <w:ind w:left="105" w:right="201"/>
      </w:pPr>
      <w:r>
        <w:t>All people and institutions are subject to and accountable to law that is fairly applied and enforced.</w:t>
      </w:r>
    </w:p>
    <w:p w:rsidRPr="00B354E9" w:rsidR="007F36EF" w:rsidRDefault="0CFE9304" w14:paraId="7EF14624" w14:textId="77777777">
      <w:pPr>
        <w:pStyle w:val="BodyText"/>
        <w:spacing w:before="224" w:line="333" w:lineRule="auto"/>
        <w:ind w:left="105" w:right="94"/>
      </w:pPr>
      <w:r>
        <w:t>In our academies we promote the importance of the rule of law through such things as:</w:t>
      </w:r>
    </w:p>
    <w:p w:rsidRPr="00B354E9" w:rsidR="007F36EF" w:rsidP="0CFE9304" w:rsidRDefault="00114092" w14:paraId="74489C54" w14:textId="77777777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spacing w:before="223"/>
        <w:rPr>
          <w:sz w:val="24"/>
          <w:szCs w:val="24"/>
        </w:rPr>
      </w:pPr>
      <w:r w:rsidRPr="00B354E9">
        <w:rPr>
          <w:sz w:val="24"/>
          <w:szCs w:val="24"/>
        </w:rPr>
        <w:t xml:space="preserve">School code of conduct and </w:t>
      </w:r>
      <w:proofErr w:type="spellStart"/>
      <w:r w:rsidRPr="00B354E9">
        <w:rPr>
          <w:sz w:val="24"/>
          <w:szCs w:val="24"/>
        </w:rPr>
        <w:t>behaviour</w:t>
      </w:r>
      <w:proofErr w:type="spellEnd"/>
      <w:r w:rsidRPr="00B354E9">
        <w:rPr>
          <w:sz w:val="24"/>
          <w:szCs w:val="24"/>
        </w:rPr>
        <w:t xml:space="preserve"> and discipline</w:t>
      </w:r>
      <w:r w:rsidRPr="00B354E9">
        <w:rPr>
          <w:spacing w:val="-7"/>
          <w:sz w:val="24"/>
          <w:szCs w:val="24"/>
        </w:rPr>
        <w:t xml:space="preserve"> </w:t>
      </w:r>
      <w:r w:rsidRPr="00B354E9">
        <w:rPr>
          <w:sz w:val="24"/>
          <w:szCs w:val="24"/>
        </w:rPr>
        <w:t>policies</w:t>
      </w:r>
    </w:p>
    <w:p w:rsidRPr="00B354E9" w:rsidR="007F36EF" w:rsidP="0CFE9304" w:rsidRDefault="00114092" w14:paraId="118CBA96" w14:textId="53204501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spacing w:before="114" w:line="333" w:lineRule="auto"/>
        <w:ind w:right="1438"/>
        <w:rPr>
          <w:sz w:val="24"/>
          <w:szCs w:val="24"/>
        </w:rPr>
      </w:pPr>
      <w:r w:rsidRPr="00B354E9">
        <w:rPr>
          <w:sz w:val="24"/>
          <w:szCs w:val="24"/>
        </w:rPr>
        <w:t xml:space="preserve">Marking and feedback and homework policies set with clear boundaries, which are explained clearly to </w:t>
      </w:r>
      <w:r w:rsidR="00B06BB2">
        <w:rPr>
          <w:sz w:val="24"/>
          <w:szCs w:val="24"/>
        </w:rPr>
        <w:t>Pupil/Student</w:t>
      </w:r>
      <w:r w:rsidRPr="00B354E9">
        <w:rPr>
          <w:sz w:val="24"/>
          <w:szCs w:val="24"/>
        </w:rPr>
        <w:t>s and</w:t>
      </w:r>
      <w:r w:rsidRPr="00B354E9">
        <w:rPr>
          <w:spacing w:val="-11"/>
          <w:sz w:val="24"/>
          <w:szCs w:val="24"/>
        </w:rPr>
        <w:t xml:space="preserve"> </w:t>
      </w:r>
      <w:r w:rsidRPr="00B354E9">
        <w:rPr>
          <w:sz w:val="24"/>
          <w:szCs w:val="24"/>
        </w:rPr>
        <w:t>staff</w:t>
      </w:r>
    </w:p>
    <w:p w:rsidRPr="00B354E9" w:rsidR="007F36EF" w:rsidP="0CFE9304" w:rsidRDefault="00114092" w14:paraId="190E2E76" w14:textId="3F295A5F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spacing w:line="333" w:lineRule="auto"/>
        <w:ind w:right="565"/>
        <w:rPr>
          <w:sz w:val="24"/>
          <w:szCs w:val="24"/>
        </w:rPr>
      </w:pPr>
      <w:r w:rsidRPr="00B354E9">
        <w:rPr>
          <w:sz w:val="24"/>
          <w:szCs w:val="24"/>
        </w:rPr>
        <w:t xml:space="preserve">Accountability is stressed to all stakeholders including staff (Teacher's Standards), </w:t>
      </w:r>
      <w:r w:rsidR="00B06BB2">
        <w:rPr>
          <w:sz w:val="24"/>
          <w:szCs w:val="24"/>
        </w:rPr>
        <w:t>Pupil/Student</w:t>
      </w:r>
      <w:r w:rsidRPr="00B354E9">
        <w:rPr>
          <w:sz w:val="24"/>
          <w:szCs w:val="24"/>
        </w:rPr>
        <w:t>s (</w:t>
      </w:r>
      <w:r w:rsidR="00B06BB2">
        <w:rPr>
          <w:sz w:val="24"/>
          <w:szCs w:val="24"/>
        </w:rPr>
        <w:t>Pupil/Student</w:t>
      </w:r>
      <w:r w:rsidRPr="00B354E9">
        <w:rPr>
          <w:sz w:val="24"/>
          <w:szCs w:val="24"/>
        </w:rPr>
        <w:t xml:space="preserve"> code of conduct) and</w:t>
      </w:r>
      <w:r w:rsidRPr="00B354E9">
        <w:rPr>
          <w:spacing w:val="-8"/>
          <w:sz w:val="24"/>
          <w:szCs w:val="24"/>
        </w:rPr>
        <w:t xml:space="preserve"> </w:t>
      </w:r>
      <w:r w:rsidR="00B06BB2">
        <w:rPr>
          <w:spacing w:val="-8"/>
          <w:sz w:val="24"/>
          <w:szCs w:val="24"/>
        </w:rPr>
        <w:t>Trustees (Governors Financial Handbook)</w:t>
      </w:r>
    </w:p>
    <w:p w:rsidRPr="00B354E9" w:rsidR="007F36EF" w:rsidRDefault="007F36EF" w14:paraId="44E871BC" w14:textId="77777777">
      <w:pPr>
        <w:pStyle w:val="BodyText"/>
        <w:ind w:left="0"/>
      </w:pPr>
    </w:p>
    <w:p w:rsidRPr="00B354E9" w:rsidR="007F36EF" w:rsidRDefault="007F36EF" w14:paraId="144A5D23" w14:textId="77777777">
      <w:pPr>
        <w:pStyle w:val="BodyText"/>
        <w:spacing w:before="6"/>
        <w:ind w:left="0"/>
      </w:pPr>
    </w:p>
    <w:p w:rsidRPr="00B354E9" w:rsidR="007F36EF" w:rsidRDefault="0CFE9304" w14:paraId="2712B01A" w14:textId="77777777">
      <w:pPr>
        <w:pStyle w:val="Heading1"/>
      </w:pPr>
      <w:r>
        <w:t>Individual liberty</w:t>
      </w:r>
    </w:p>
    <w:p w:rsidRPr="00B354E9" w:rsidR="007F36EF" w:rsidRDefault="0CFE9304" w14:paraId="36F6DC87" w14:textId="77777777">
      <w:pPr>
        <w:pStyle w:val="BodyText"/>
        <w:spacing w:before="113" w:line="333" w:lineRule="auto"/>
        <w:ind w:left="105" w:right="218"/>
      </w:pPr>
      <w:r>
        <w:t>Individual liberty suggests the free exercise of rights generally seen as outside Government control.</w:t>
      </w:r>
    </w:p>
    <w:p w:rsidRPr="00B354E9" w:rsidR="007F36EF" w:rsidRDefault="0CFE9304" w14:paraId="5E49798A" w14:textId="77777777">
      <w:pPr>
        <w:pStyle w:val="BodyText"/>
        <w:spacing w:before="224" w:line="333" w:lineRule="auto"/>
        <w:ind w:left="105" w:right="905"/>
      </w:pPr>
      <w:r>
        <w:t xml:space="preserve">Across our academies we promote the importance of individual liberty </w:t>
      </w:r>
      <w:r>
        <w:lastRenderedPageBreak/>
        <w:t>through such things as:</w:t>
      </w:r>
    </w:p>
    <w:p w:rsidRPr="00B06BB2" w:rsidR="006A5311" w:rsidP="006A5311" w:rsidRDefault="006A5311" w14:paraId="20B38BFC" w14:textId="77777777">
      <w:pPr>
        <w:tabs>
          <w:tab w:val="left" w:pos="706"/>
        </w:tabs>
        <w:spacing w:before="74" w:line="333" w:lineRule="auto"/>
        <w:ind w:right="450"/>
        <w:jc w:val="both"/>
        <w:rPr>
          <w:sz w:val="24"/>
          <w:szCs w:val="24"/>
        </w:rPr>
      </w:pPr>
      <w:r w:rsidRPr="00B06BB2">
        <w:rPr>
          <w:sz w:val="24"/>
          <w:szCs w:val="24"/>
        </w:rPr>
        <w:t>A robust and clear anti-bullying culture and policy for all Pupil/Students</w:t>
      </w:r>
      <w:r w:rsidRPr="00B06BB2">
        <w:rPr>
          <w:spacing w:val="-19"/>
          <w:sz w:val="24"/>
          <w:szCs w:val="24"/>
        </w:rPr>
        <w:t xml:space="preserve"> </w:t>
      </w:r>
      <w:r w:rsidRPr="00B06BB2">
        <w:rPr>
          <w:sz w:val="24"/>
          <w:szCs w:val="24"/>
        </w:rPr>
        <w:t>and staff, which allows the opportunity for individual choices in a safe and supportive</w:t>
      </w:r>
      <w:r w:rsidRPr="00B06BB2">
        <w:rPr>
          <w:spacing w:val="-1"/>
          <w:sz w:val="24"/>
          <w:szCs w:val="24"/>
        </w:rPr>
        <w:t xml:space="preserve"> </w:t>
      </w:r>
      <w:r w:rsidRPr="00B06BB2">
        <w:rPr>
          <w:sz w:val="24"/>
          <w:szCs w:val="24"/>
        </w:rPr>
        <w:t>environment</w:t>
      </w:r>
    </w:p>
    <w:p w:rsidRPr="00B354E9" w:rsidR="006A5311" w:rsidP="006A5311" w:rsidRDefault="006A5311" w14:paraId="230E17E4" w14:textId="77777777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spacing w:line="333" w:lineRule="auto"/>
        <w:ind w:right="477"/>
        <w:rPr>
          <w:sz w:val="24"/>
          <w:szCs w:val="24"/>
        </w:rPr>
      </w:pPr>
      <w:r w:rsidRPr="00B354E9">
        <w:rPr>
          <w:sz w:val="24"/>
          <w:szCs w:val="24"/>
        </w:rPr>
        <w:t xml:space="preserve">The increasing liberty afforded to </w:t>
      </w:r>
      <w:r>
        <w:rPr>
          <w:sz w:val="24"/>
          <w:szCs w:val="24"/>
        </w:rPr>
        <w:t>Pupil/Student</w:t>
      </w:r>
      <w:r w:rsidRPr="00B354E9">
        <w:rPr>
          <w:sz w:val="24"/>
          <w:szCs w:val="24"/>
        </w:rPr>
        <w:t xml:space="preserve">s as they move up </w:t>
      </w:r>
      <w:r>
        <w:rPr>
          <w:sz w:val="24"/>
          <w:szCs w:val="24"/>
        </w:rPr>
        <w:t xml:space="preserve">through </w:t>
      </w:r>
      <w:r w:rsidRPr="00B354E9">
        <w:rPr>
          <w:sz w:val="24"/>
          <w:szCs w:val="24"/>
        </w:rPr>
        <w:t>key stage</w:t>
      </w:r>
      <w:r>
        <w:rPr>
          <w:sz w:val="24"/>
          <w:szCs w:val="24"/>
        </w:rPr>
        <w:t>s.</w:t>
      </w:r>
      <w:r w:rsidRPr="00B354E9">
        <w:rPr>
          <w:sz w:val="24"/>
          <w:szCs w:val="24"/>
        </w:rPr>
        <w:t xml:space="preserve"> </w:t>
      </w:r>
    </w:p>
    <w:p w:rsidRPr="00B354E9" w:rsidR="006A5311" w:rsidP="006A5311" w:rsidRDefault="006A5311" w14:paraId="6EB75B65" w14:textId="77777777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spacing w:line="333" w:lineRule="auto"/>
        <w:ind w:right="1079"/>
        <w:rPr>
          <w:sz w:val="24"/>
          <w:szCs w:val="24"/>
        </w:rPr>
      </w:pPr>
      <w:r w:rsidRPr="0CFE9304">
        <w:rPr>
          <w:sz w:val="24"/>
          <w:szCs w:val="24"/>
        </w:rPr>
        <w:t xml:space="preserve">The wealth of extra-curricular activities and clubs available to all </w:t>
      </w:r>
      <w:r>
        <w:rPr>
          <w:sz w:val="24"/>
          <w:szCs w:val="24"/>
        </w:rPr>
        <w:t>Pupil/Student</w:t>
      </w:r>
      <w:r w:rsidRPr="0CFE9304">
        <w:rPr>
          <w:sz w:val="24"/>
          <w:szCs w:val="24"/>
        </w:rPr>
        <w:t>s</w:t>
      </w:r>
    </w:p>
    <w:p w:rsidRPr="00B354E9" w:rsidR="006A5311" w:rsidP="006A5311" w:rsidRDefault="006A5311" w14:paraId="0B3A1C2B" w14:textId="77777777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spacing w:line="333" w:lineRule="auto"/>
        <w:ind w:right="159"/>
        <w:rPr>
          <w:sz w:val="24"/>
          <w:szCs w:val="24"/>
        </w:rPr>
      </w:pPr>
      <w:r>
        <w:rPr>
          <w:sz w:val="24"/>
          <w:szCs w:val="24"/>
        </w:rPr>
        <w:t>Pupil/Student</w:t>
      </w:r>
      <w:r w:rsidRPr="00B354E9">
        <w:rPr>
          <w:sz w:val="24"/>
          <w:szCs w:val="24"/>
        </w:rPr>
        <w:t>s actively encouraged to express views and opinions in lessons in a formative</w:t>
      </w:r>
      <w:r w:rsidRPr="00B354E9">
        <w:rPr>
          <w:spacing w:val="-1"/>
          <w:sz w:val="24"/>
          <w:szCs w:val="24"/>
        </w:rPr>
        <w:t xml:space="preserve"> </w:t>
      </w:r>
      <w:r w:rsidRPr="00B354E9">
        <w:rPr>
          <w:sz w:val="24"/>
          <w:szCs w:val="24"/>
        </w:rPr>
        <w:t>manner</w:t>
      </w:r>
    </w:p>
    <w:p w:rsidRPr="00B354E9" w:rsidR="006A5311" w:rsidP="006A5311" w:rsidRDefault="006A5311" w14:paraId="4F575571" w14:textId="77777777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spacing w:line="333" w:lineRule="auto"/>
        <w:ind w:right="645"/>
        <w:rPr>
          <w:sz w:val="24"/>
          <w:szCs w:val="24"/>
        </w:rPr>
      </w:pPr>
      <w:r>
        <w:rPr>
          <w:sz w:val="24"/>
          <w:szCs w:val="24"/>
        </w:rPr>
        <w:t>Pupil/Student</w:t>
      </w:r>
      <w:r w:rsidRPr="00B354E9">
        <w:rPr>
          <w:sz w:val="24"/>
          <w:szCs w:val="24"/>
        </w:rPr>
        <w:t>s offered choice for their future academic pathways as they move through the Key</w:t>
      </w:r>
      <w:r w:rsidRPr="00B354E9">
        <w:rPr>
          <w:spacing w:val="-1"/>
          <w:sz w:val="24"/>
          <w:szCs w:val="24"/>
        </w:rPr>
        <w:t xml:space="preserve"> </w:t>
      </w:r>
      <w:r w:rsidRPr="00B354E9">
        <w:rPr>
          <w:sz w:val="24"/>
          <w:szCs w:val="24"/>
        </w:rPr>
        <w:t>Stages</w:t>
      </w:r>
    </w:p>
    <w:p w:rsidRPr="00B354E9" w:rsidR="006A5311" w:rsidP="006A5311" w:rsidRDefault="006A5311" w14:paraId="6475B640" w14:textId="77777777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spacing w:line="333" w:lineRule="auto"/>
        <w:ind w:right="377"/>
        <w:rPr>
          <w:sz w:val="24"/>
          <w:szCs w:val="24"/>
        </w:rPr>
      </w:pPr>
      <w:r w:rsidRPr="00B354E9">
        <w:rPr>
          <w:sz w:val="24"/>
          <w:szCs w:val="24"/>
        </w:rPr>
        <w:t xml:space="preserve">Opportunities for freedom of speech and expression through mediums such as the school newsletter and </w:t>
      </w:r>
      <w:r>
        <w:rPr>
          <w:sz w:val="24"/>
          <w:szCs w:val="24"/>
        </w:rPr>
        <w:t>Pupil/Student</w:t>
      </w:r>
      <w:r w:rsidRPr="00B354E9">
        <w:rPr>
          <w:sz w:val="24"/>
          <w:szCs w:val="24"/>
        </w:rPr>
        <w:t>-led</w:t>
      </w:r>
      <w:r w:rsidRPr="00B354E9">
        <w:rPr>
          <w:spacing w:val="-6"/>
          <w:sz w:val="24"/>
          <w:szCs w:val="24"/>
        </w:rPr>
        <w:t xml:space="preserve"> </w:t>
      </w:r>
      <w:r w:rsidRPr="00B354E9">
        <w:rPr>
          <w:sz w:val="24"/>
          <w:szCs w:val="24"/>
        </w:rPr>
        <w:t>assemblies</w:t>
      </w:r>
    </w:p>
    <w:p w:rsidRPr="00B354E9" w:rsidR="006A5311" w:rsidP="006A5311" w:rsidRDefault="006A5311" w14:paraId="12DDAC2A" w14:textId="77777777">
      <w:pPr>
        <w:pStyle w:val="BodyText"/>
        <w:ind w:left="0"/>
      </w:pPr>
    </w:p>
    <w:p w:rsidRPr="00B354E9" w:rsidR="006A5311" w:rsidP="006A5311" w:rsidRDefault="006A5311" w14:paraId="5D2284D9" w14:textId="77777777">
      <w:pPr>
        <w:pStyle w:val="BodyText"/>
        <w:spacing w:before="8"/>
        <w:ind w:left="0"/>
      </w:pPr>
    </w:p>
    <w:p w:rsidRPr="00B354E9" w:rsidR="006A5311" w:rsidP="006A5311" w:rsidRDefault="006A5311" w14:paraId="104F5E83" w14:textId="77777777">
      <w:pPr>
        <w:pStyle w:val="Heading1"/>
      </w:pPr>
      <w:r>
        <w:t>Mutual respect</w:t>
      </w:r>
    </w:p>
    <w:p w:rsidRPr="00B354E9" w:rsidR="006A5311" w:rsidP="006A5311" w:rsidRDefault="006A5311" w14:paraId="4FE98DB9" w14:textId="77777777">
      <w:pPr>
        <w:pStyle w:val="BodyText"/>
        <w:spacing w:before="109"/>
        <w:ind w:left="105"/>
      </w:pPr>
      <w:r>
        <w:t>The proper regard for an individual's dignity, which is reciprocated.</w:t>
      </w:r>
    </w:p>
    <w:p w:rsidRPr="00B354E9" w:rsidR="006A5311" w:rsidP="006A5311" w:rsidRDefault="006A5311" w14:paraId="4DEECCA5" w14:textId="77777777">
      <w:pPr>
        <w:pStyle w:val="BodyText"/>
        <w:spacing w:before="8"/>
        <w:ind w:left="0"/>
      </w:pPr>
    </w:p>
    <w:p w:rsidRPr="00B354E9" w:rsidR="006A5311" w:rsidP="006A5311" w:rsidRDefault="006A5311" w14:paraId="5D2DB8FF" w14:textId="77777777">
      <w:pPr>
        <w:pStyle w:val="BodyText"/>
        <w:spacing w:line="333" w:lineRule="auto"/>
        <w:ind w:left="105" w:right="596"/>
      </w:pPr>
      <w:r>
        <w:t>In our academies we promote the importance of mutual respect through such things as:</w:t>
      </w:r>
    </w:p>
    <w:p w:rsidRPr="00B354E9" w:rsidR="006A5311" w:rsidP="006A5311" w:rsidRDefault="006A5311" w14:paraId="3E1EED6C" w14:textId="77777777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spacing w:before="224"/>
        <w:rPr>
          <w:sz w:val="24"/>
          <w:szCs w:val="24"/>
        </w:rPr>
      </w:pPr>
      <w:r w:rsidRPr="00B354E9">
        <w:rPr>
          <w:sz w:val="24"/>
          <w:szCs w:val="24"/>
        </w:rPr>
        <w:t>Strong SMSC</w:t>
      </w:r>
      <w:r w:rsidRPr="00B354E9">
        <w:rPr>
          <w:spacing w:val="-2"/>
          <w:sz w:val="24"/>
          <w:szCs w:val="24"/>
        </w:rPr>
        <w:t xml:space="preserve"> </w:t>
      </w:r>
      <w:r w:rsidRPr="00B354E9">
        <w:rPr>
          <w:sz w:val="24"/>
          <w:szCs w:val="24"/>
        </w:rPr>
        <w:t>provision</w:t>
      </w:r>
    </w:p>
    <w:p w:rsidRPr="00B354E9" w:rsidR="006A5311" w:rsidP="006A5311" w:rsidRDefault="006A5311" w14:paraId="43871975" w14:textId="77777777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spacing w:before="114"/>
        <w:rPr>
          <w:sz w:val="24"/>
          <w:szCs w:val="24"/>
        </w:rPr>
      </w:pPr>
      <w:r w:rsidRPr="00B354E9">
        <w:rPr>
          <w:sz w:val="24"/>
          <w:szCs w:val="24"/>
        </w:rPr>
        <w:t>A broad and balanced</w:t>
      </w:r>
      <w:r w:rsidRPr="00B354E9">
        <w:rPr>
          <w:spacing w:val="-1"/>
          <w:sz w:val="24"/>
          <w:szCs w:val="24"/>
        </w:rPr>
        <w:t xml:space="preserve"> </w:t>
      </w:r>
      <w:r w:rsidRPr="00B354E9">
        <w:rPr>
          <w:sz w:val="24"/>
          <w:szCs w:val="24"/>
        </w:rPr>
        <w:t>curriculum</w:t>
      </w:r>
    </w:p>
    <w:p w:rsidRPr="00B354E9" w:rsidR="006A5311" w:rsidP="006A5311" w:rsidRDefault="006A5311" w14:paraId="30E87373" w14:textId="77777777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spacing w:before="114"/>
        <w:rPr>
          <w:sz w:val="24"/>
          <w:szCs w:val="24"/>
        </w:rPr>
      </w:pPr>
      <w:r w:rsidRPr="00B354E9">
        <w:rPr>
          <w:sz w:val="24"/>
          <w:szCs w:val="24"/>
        </w:rPr>
        <w:t xml:space="preserve">The tutorial </w:t>
      </w:r>
      <w:proofErr w:type="spellStart"/>
      <w:r w:rsidRPr="00B354E9">
        <w:rPr>
          <w:sz w:val="24"/>
          <w:szCs w:val="24"/>
        </w:rPr>
        <w:t>Programme</w:t>
      </w:r>
      <w:proofErr w:type="spellEnd"/>
      <w:r w:rsidRPr="00B354E9">
        <w:rPr>
          <w:sz w:val="24"/>
          <w:szCs w:val="24"/>
        </w:rPr>
        <w:t xml:space="preserve"> and</w:t>
      </w:r>
      <w:r w:rsidRPr="00B354E9">
        <w:rPr>
          <w:spacing w:val="-2"/>
          <w:sz w:val="24"/>
          <w:szCs w:val="24"/>
        </w:rPr>
        <w:t xml:space="preserve"> </w:t>
      </w:r>
      <w:r w:rsidRPr="00B354E9">
        <w:rPr>
          <w:sz w:val="24"/>
          <w:szCs w:val="24"/>
        </w:rPr>
        <w:t>Assemblies</w:t>
      </w:r>
    </w:p>
    <w:p w:rsidRPr="00B354E9" w:rsidR="006A5311" w:rsidP="006A5311" w:rsidRDefault="006A5311" w14:paraId="60A1C35D" w14:textId="77777777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spacing w:before="113" w:line="333" w:lineRule="auto"/>
        <w:ind w:right="206"/>
        <w:rPr>
          <w:sz w:val="24"/>
          <w:szCs w:val="24"/>
        </w:rPr>
      </w:pPr>
      <w:r w:rsidRPr="0CFE9304">
        <w:rPr>
          <w:sz w:val="24"/>
          <w:szCs w:val="24"/>
        </w:rPr>
        <w:t xml:space="preserve">Clear guidance on the impact of good </w:t>
      </w:r>
      <w:proofErr w:type="spellStart"/>
      <w:r w:rsidRPr="0CFE9304">
        <w:rPr>
          <w:sz w:val="24"/>
          <w:szCs w:val="24"/>
        </w:rPr>
        <w:t>behaviour</w:t>
      </w:r>
      <w:proofErr w:type="spellEnd"/>
      <w:r w:rsidRPr="0CFE9304">
        <w:rPr>
          <w:sz w:val="24"/>
          <w:szCs w:val="24"/>
        </w:rPr>
        <w:t xml:space="preserve"> in all facets of school life</w:t>
      </w:r>
    </w:p>
    <w:p w:rsidRPr="00B354E9" w:rsidR="006A5311" w:rsidP="006A5311" w:rsidRDefault="006A5311" w14:paraId="38D0B6A7" w14:textId="77777777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spacing w:line="333" w:lineRule="auto"/>
        <w:ind w:right="173"/>
        <w:rPr>
          <w:sz w:val="24"/>
          <w:szCs w:val="24"/>
        </w:rPr>
      </w:pPr>
      <w:r w:rsidRPr="00B354E9">
        <w:rPr>
          <w:sz w:val="24"/>
          <w:szCs w:val="24"/>
        </w:rPr>
        <w:t xml:space="preserve">A learning culture which promotes the core values that </w:t>
      </w:r>
      <w:r>
        <w:rPr>
          <w:sz w:val="24"/>
          <w:szCs w:val="24"/>
        </w:rPr>
        <w:t>Pupil/Student</w:t>
      </w:r>
      <w:r w:rsidRPr="00B354E9">
        <w:rPr>
          <w:sz w:val="24"/>
          <w:szCs w:val="24"/>
        </w:rPr>
        <w:t xml:space="preserve">s take responsibility for their actions and </w:t>
      </w:r>
      <w:proofErr w:type="spellStart"/>
      <w:r w:rsidRPr="00B354E9">
        <w:rPr>
          <w:sz w:val="24"/>
          <w:szCs w:val="24"/>
        </w:rPr>
        <w:t>recognise</w:t>
      </w:r>
      <w:proofErr w:type="spellEnd"/>
      <w:r w:rsidRPr="00B354E9">
        <w:rPr>
          <w:sz w:val="24"/>
          <w:szCs w:val="24"/>
        </w:rPr>
        <w:t xml:space="preserve"> the implications of</w:t>
      </w:r>
      <w:r w:rsidRPr="00B354E9">
        <w:rPr>
          <w:spacing w:val="-21"/>
          <w:sz w:val="24"/>
          <w:szCs w:val="24"/>
        </w:rPr>
        <w:t xml:space="preserve"> </w:t>
      </w:r>
      <w:r w:rsidRPr="00B354E9">
        <w:rPr>
          <w:sz w:val="24"/>
          <w:szCs w:val="24"/>
        </w:rPr>
        <w:t xml:space="preserve">negative </w:t>
      </w:r>
      <w:proofErr w:type="spellStart"/>
      <w:r w:rsidRPr="00B354E9">
        <w:rPr>
          <w:sz w:val="24"/>
          <w:szCs w:val="24"/>
        </w:rPr>
        <w:t>behaviour</w:t>
      </w:r>
      <w:proofErr w:type="spellEnd"/>
      <w:r w:rsidRPr="00B354E9">
        <w:rPr>
          <w:sz w:val="24"/>
          <w:szCs w:val="24"/>
        </w:rPr>
        <w:t xml:space="preserve"> on</w:t>
      </w:r>
      <w:r w:rsidRPr="00B354E9">
        <w:rPr>
          <w:spacing w:val="-2"/>
          <w:sz w:val="24"/>
          <w:szCs w:val="24"/>
        </w:rPr>
        <w:t xml:space="preserve"> </w:t>
      </w:r>
      <w:r w:rsidRPr="00B354E9">
        <w:rPr>
          <w:sz w:val="24"/>
          <w:szCs w:val="24"/>
        </w:rPr>
        <w:t>others</w:t>
      </w:r>
    </w:p>
    <w:p w:rsidRPr="00B354E9" w:rsidR="006A5311" w:rsidP="006A5311" w:rsidRDefault="006A5311" w14:paraId="39FC05C7" w14:textId="77777777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spacing w:line="291" w:lineRule="exact"/>
        <w:rPr>
          <w:sz w:val="24"/>
          <w:szCs w:val="24"/>
        </w:rPr>
      </w:pPr>
      <w:r w:rsidRPr="00B354E9">
        <w:rPr>
          <w:sz w:val="24"/>
          <w:szCs w:val="24"/>
        </w:rPr>
        <w:t xml:space="preserve">A school uniform developed with the school council and </w:t>
      </w:r>
      <w:r>
        <w:rPr>
          <w:sz w:val="24"/>
          <w:szCs w:val="24"/>
        </w:rPr>
        <w:t>Pupil/Student</w:t>
      </w:r>
      <w:r w:rsidRPr="00B354E9">
        <w:rPr>
          <w:spacing w:val="-12"/>
          <w:sz w:val="24"/>
          <w:szCs w:val="24"/>
        </w:rPr>
        <w:t xml:space="preserve"> </w:t>
      </w:r>
      <w:r w:rsidRPr="00B354E9">
        <w:rPr>
          <w:sz w:val="24"/>
          <w:szCs w:val="24"/>
        </w:rPr>
        <w:t>voice</w:t>
      </w:r>
    </w:p>
    <w:p w:rsidRPr="00B354E9" w:rsidR="006A5311" w:rsidP="006A5311" w:rsidRDefault="006A5311" w14:paraId="1476665B" w14:textId="77777777">
      <w:pPr>
        <w:spacing w:line="291" w:lineRule="exact"/>
        <w:rPr>
          <w:sz w:val="24"/>
          <w:szCs w:val="24"/>
        </w:rPr>
        <w:sectPr w:rsidRPr="00B354E9" w:rsidR="006A5311">
          <w:pgSz w:w="11900" w:h="16820" w:orient="portrait"/>
          <w:pgMar w:top="1480" w:right="1320" w:bottom="280" w:left="1340" w:header="720" w:footer="720" w:gutter="0"/>
          <w:cols w:space="720"/>
        </w:sectPr>
      </w:pPr>
    </w:p>
    <w:p w:rsidRPr="00B354E9" w:rsidR="006A5311" w:rsidP="006A5311" w:rsidRDefault="006A5311" w14:paraId="1D417A57" w14:textId="77777777">
      <w:pPr>
        <w:pStyle w:val="Heading1"/>
        <w:spacing w:before="84"/>
      </w:pPr>
      <w:r>
        <w:lastRenderedPageBreak/>
        <w:t>Tolerance of those of different faiths and beliefs</w:t>
      </w:r>
    </w:p>
    <w:p w:rsidRPr="00B354E9" w:rsidR="006A5311" w:rsidP="006A5311" w:rsidRDefault="006A5311" w14:paraId="73FF27CE" w14:textId="77777777">
      <w:pPr>
        <w:pStyle w:val="BodyText"/>
        <w:spacing w:before="109" w:line="333" w:lineRule="auto"/>
        <w:ind w:left="105" w:right="90"/>
      </w:pPr>
      <w:r>
        <w:t>A fair, objective, and permissive attitude to those whose faith and beliefs may differ from one's own.</w:t>
      </w:r>
    </w:p>
    <w:p w:rsidRPr="00B354E9" w:rsidR="006A5311" w:rsidP="006A5311" w:rsidRDefault="006A5311" w14:paraId="1EA6FFA0" w14:textId="77777777">
      <w:pPr>
        <w:pStyle w:val="BodyText"/>
        <w:spacing w:before="223" w:line="333" w:lineRule="auto"/>
        <w:ind w:left="105" w:right="651"/>
      </w:pPr>
      <w:r>
        <w:t>In our academies we promote the importance of tolerance of those with different faiths and beliefs through such things as:</w:t>
      </w:r>
    </w:p>
    <w:p w:rsidRPr="00B354E9" w:rsidR="006A5311" w:rsidP="006A5311" w:rsidRDefault="006A5311" w14:paraId="07A96549" w14:textId="77777777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spacing w:before="224" w:line="333" w:lineRule="auto"/>
        <w:ind w:right="1072"/>
        <w:rPr>
          <w:sz w:val="24"/>
          <w:szCs w:val="24"/>
        </w:rPr>
      </w:pPr>
      <w:r w:rsidRPr="00B354E9">
        <w:rPr>
          <w:sz w:val="24"/>
          <w:szCs w:val="24"/>
        </w:rPr>
        <w:t xml:space="preserve">Religious Studies taught to all </w:t>
      </w:r>
      <w:r>
        <w:rPr>
          <w:sz w:val="24"/>
          <w:szCs w:val="24"/>
        </w:rPr>
        <w:t>Pupil/Student</w:t>
      </w:r>
      <w:r w:rsidRPr="00B354E9">
        <w:rPr>
          <w:sz w:val="24"/>
          <w:szCs w:val="24"/>
        </w:rPr>
        <w:t>s across all key stages using Cornwall’s agreed</w:t>
      </w:r>
      <w:r w:rsidRPr="00B354E9">
        <w:rPr>
          <w:spacing w:val="-1"/>
          <w:sz w:val="24"/>
          <w:szCs w:val="24"/>
        </w:rPr>
        <w:t xml:space="preserve"> </w:t>
      </w:r>
      <w:r w:rsidRPr="00B354E9">
        <w:rPr>
          <w:sz w:val="24"/>
          <w:szCs w:val="24"/>
        </w:rPr>
        <w:t>syllabus</w:t>
      </w:r>
    </w:p>
    <w:p w:rsidRPr="00B354E9" w:rsidR="006A5311" w:rsidP="006A5311" w:rsidRDefault="006A5311" w14:paraId="089F51ED" w14:textId="77777777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spacing w:line="292" w:lineRule="exact"/>
        <w:rPr>
          <w:sz w:val="24"/>
          <w:szCs w:val="24"/>
        </w:rPr>
      </w:pPr>
      <w:r w:rsidRPr="00B354E9">
        <w:rPr>
          <w:sz w:val="24"/>
          <w:szCs w:val="24"/>
        </w:rPr>
        <w:t>External faith speakers invited into</w:t>
      </w:r>
      <w:r w:rsidRPr="00B354E9">
        <w:rPr>
          <w:spacing w:val="-2"/>
          <w:sz w:val="24"/>
          <w:szCs w:val="24"/>
        </w:rPr>
        <w:t xml:space="preserve"> </w:t>
      </w:r>
      <w:r w:rsidRPr="00B354E9">
        <w:rPr>
          <w:sz w:val="24"/>
          <w:szCs w:val="24"/>
        </w:rPr>
        <w:t>assemblies</w:t>
      </w:r>
    </w:p>
    <w:p w:rsidRPr="00B354E9" w:rsidR="006A5311" w:rsidP="006A5311" w:rsidRDefault="006A5311" w14:paraId="6316B19C" w14:textId="77777777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spacing w:before="113"/>
        <w:rPr>
          <w:sz w:val="24"/>
          <w:szCs w:val="24"/>
        </w:rPr>
      </w:pPr>
      <w:r w:rsidRPr="00B354E9">
        <w:rPr>
          <w:sz w:val="24"/>
          <w:szCs w:val="24"/>
        </w:rPr>
        <w:t>Acceptance of faith</w:t>
      </w:r>
      <w:r w:rsidRPr="00B354E9">
        <w:rPr>
          <w:spacing w:val="-2"/>
          <w:sz w:val="24"/>
          <w:szCs w:val="24"/>
        </w:rPr>
        <w:t xml:space="preserve"> </w:t>
      </w:r>
      <w:r w:rsidRPr="00B354E9">
        <w:rPr>
          <w:sz w:val="24"/>
          <w:szCs w:val="24"/>
        </w:rPr>
        <w:t>symbolism</w:t>
      </w:r>
    </w:p>
    <w:p w:rsidRPr="00B354E9" w:rsidR="006A5311" w:rsidP="006A5311" w:rsidRDefault="006A5311" w14:paraId="78A89691" w14:textId="6054F63C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spacing w:before="114"/>
        <w:rPr>
          <w:sz w:val="24"/>
          <w:szCs w:val="24"/>
        </w:rPr>
      </w:pPr>
      <w:r w:rsidRPr="00B354E9">
        <w:rPr>
          <w:sz w:val="24"/>
          <w:szCs w:val="24"/>
        </w:rPr>
        <w:t>The extensive extra-curricular</w:t>
      </w:r>
      <w:r w:rsidRPr="00B354E9">
        <w:rPr>
          <w:spacing w:val="-1"/>
          <w:sz w:val="24"/>
          <w:szCs w:val="24"/>
        </w:rPr>
        <w:t xml:space="preserve"> </w:t>
      </w:r>
      <w:proofErr w:type="spellStart"/>
      <w:r w:rsidRPr="00B354E9"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>.</w:t>
      </w:r>
    </w:p>
    <w:p w:rsidRPr="00B354E9" w:rsidR="006A5311" w:rsidP="006A5311" w:rsidRDefault="006A5311" w14:paraId="76A54444" w14:textId="77777777">
      <w:pPr>
        <w:pStyle w:val="BodyText"/>
        <w:ind w:left="0"/>
      </w:pPr>
    </w:p>
    <w:p w:rsidRPr="00B354E9" w:rsidR="006A5311" w:rsidP="006A5311" w:rsidRDefault="006A5311" w14:paraId="3D38CDD4" w14:textId="77777777">
      <w:pPr>
        <w:pStyle w:val="BodyText"/>
        <w:ind w:left="0"/>
      </w:pPr>
    </w:p>
    <w:p w:rsidRPr="00B354E9" w:rsidR="006A5311" w:rsidP="006A5311" w:rsidRDefault="006A5311" w14:paraId="473D11DC" w14:textId="77777777">
      <w:pPr>
        <w:pStyle w:val="BodyText"/>
        <w:ind w:left="0"/>
      </w:pPr>
    </w:p>
    <w:p w:rsidR="006A5311" w:rsidP="006A5311" w:rsidRDefault="006A5311" w14:paraId="37B92DF7" w14:textId="77777777">
      <w:pPr>
        <w:rPr>
          <w:sz w:val="20"/>
        </w:rPr>
      </w:pPr>
    </w:p>
    <w:p w:rsidR="006A5311" w:rsidP="006A5311" w:rsidRDefault="006A5311" w14:paraId="6DDEE2DF" w14:textId="77777777">
      <w:pPr>
        <w:rPr>
          <w:sz w:val="20"/>
        </w:rPr>
      </w:pPr>
    </w:p>
    <w:p w:rsidR="006A5311" w:rsidP="006A5311" w:rsidRDefault="006A5311" w14:paraId="4AC4E226" w14:textId="77777777">
      <w:pPr>
        <w:rPr>
          <w:sz w:val="20"/>
        </w:rPr>
      </w:pPr>
    </w:p>
    <w:p w:rsidR="006A5311" w:rsidP="006A5311" w:rsidRDefault="006A5311" w14:paraId="5DDCA928" w14:textId="77777777">
      <w:pPr>
        <w:rPr>
          <w:sz w:val="20"/>
        </w:rPr>
      </w:pPr>
    </w:p>
    <w:p w:rsidR="006A5311" w:rsidP="006A5311" w:rsidRDefault="006A5311" w14:paraId="7164DC06" w14:textId="77777777">
      <w:pPr>
        <w:rPr>
          <w:sz w:val="20"/>
        </w:rPr>
      </w:pPr>
    </w:p>
    <w:p w:rsidR="006A5311" w:rsidP="006A5311" w:rsidRDefault="006A5311" w14:paraId="1EA1711D" w14:textId="77777777">
      <w:pPr>
        <w:rPr>
          <w:sz w:val="20"/>
        </w:rPr>
      </w:pPr>
    </w:p>
    <w:p w:rsidR="006A5311" w:rsidP="006A5311" w:rsidRDefault="006A5311" w14:paraId="074BD633" w14:textId="77777777">
      <w:pPr>
        <w:rPr>
          <w:sz w:val="20"/>
        </w:rPr>
      </w:pPr>
    </w:p>
    <w:p w:rsidR="006A5311" w:rsidP="006A5311" w:rsidRDefault="006A5311" w14:paraId="5A9C386B" w14:textId="77777777">
      <w:pPr>
        <w:rPr>
          <w:sz w:val="20"/>
        </w:rPr>
      </w:pPr>
    </w:p>
    <w:p w:rsidR="006A5311" w:rsidP="006A5311" w:rsidRDefault="006A5311" w14:paraId="026E300F" w14:textId="77777777">
      <w:pPr>
        <w:rPr>
          <w:sz w:val="20"/>
        </w:rPr>
      </w:pPr>
    </w:p>
    <w:p w:rsidR="006A5311" w:rsidP="006A5311" w:rsidRDefault="006A5311" w14:paraId="3741E982" w14:textId="77777777">
      <w:pPr>
        <w:rPr>
          <w:sz w:val="20"/>
        </w:rPr>
      </w:pPr>
    </w:p>
    <w:p w:rsidR="006A5311" w:rsidP="006A5311" w:rsidRDefault="006A5311" w14:paraId="24FD722D" w14:textId="77777777">
      <w:pPr>
        <w:rPr>
          <w:sz w:val="20"/>
        </w:rPr>
      </w:pPr>
    </w:p>
    <w:p w:rsidR="006A5311" w:rsidP="006A5311" w:rsidRDefault="006A5311" w14:paraId="0F77C249" w14:textId="77777777">
      <w:pPr>
        <w:rPr>
          <w:sz w:val="20"/>
        </w:rPr>
      </w:pPr>
    </w:p>
    <w:p w:rsidR="006A5311" w:rsidP="006A5311" w:rsidRDefault="006A5311" w14:paraId="43E03E6D" w14:textId="77777777">
      <w:pPr>
        <w:rPr>
          <w:sz w:val="20"/>
        </w:rPr>
      </w:pPr>
    </w:p>
    <w:p w:rsidR="006A5311" w:rsidP="006A5311" w:rsidRDefault="006A5311" w14:paraId="6648D592" w14:textId="77777777">
      <w:pPr>
        <w:rPr>
          <w:sz w:val="20"/>
        </w:rPr>
      </w:pPr>
    </w:p>
    <w:p w:rsidR="006A5311" w:rsidP="006A5311" w:rsidRDefault="006A5311" w14:paraId="1E73916E" w14:textId="77777777">
      <w:pPr>
        <w:rPr>
          <w:sz w:val="20"/>
        </w:rPr>
      </w:pPr>
    </w:p>
    <w:p w:rsidRPr="00B74CB0" w:rsidR="006A5311" w:rsidP="006A5311" w:rsidRDefault="006A5311" w14:paraId="348F79F2" w14:textId="77777777">
      <w:pPr>
        <w:rPr>
          <w:sz w:val="24"/>
          <w:szCs w:val="24"/>
        </w:rPr>
      </w:pPr>
    </w:p>
    <w:p w:rsidRPr="00B74CB0" w:rsidR="006A5311" w:rsidP="006A5311" w:rsidRDefault="006A5311" w14:paraId="3C6D1D41" w14:textId="77777777"/>
    <w:p w:rsidR="00B74CB0" w:rsidP="00B74CB0" w:rsidRDefault="00B74CB0" w14:paraId="488F4C8B" w14:textId="77777777"/>
    <w:p w:rsidR="00B74CB0" w:rsidP="00B74CB0" w:rsidRDefault="00B74CB0" w14:paraId="6FC56005" w14:textId="77777777"/>
    <w:p w:rsidR="00B74CB0" w:rsidP="00B74CB0" w:rsidRDefault="00B74CB0" w14:paraId="133F5353" w14:textId="77777777"/>
    <w:p w:rsidR="00B74CB0" w:rsidP="00B74CB0" w:rsidRDefault="00B74CB0" w14:paraId="77051BD8" w14:textId="77777777"/>
    <w:p w:rsidR="00B74CB0" w:rsidP="00B74CB0" w:rsidRDefault="00B74CB0" w14:paraId="11480B19" w14:textId="77777777"/>
    <w:p w:rsidR="00B74CB0" w:rsidP="00B74CB0" w:rsidRDefault="00B74CB0" w14:paraId="5B7A414C" w14:textId="77777777"/>
    <w:p w:rsidR="00B74CB0" w:rsidP="00B74CB0" w:rsidRDefault="00B74CB0" w14:paraId="1FF71F52" w14:textId="77777777"/>
    <w:p w:rsidR="00B74CB0" w:rsidP="00B74CB0" w:rsidRDefault="00B74CB0" w14:paraId="59B687EB" w14:textId="77777777"/>
    <w:p w:rsidR="00B74CB0" w:rsidP="00B74CB0" w:rsidRDefault="00B74CB0" w14:paraId="0B8A3895" w14:textId="77777777"/>
    <w:p w:rsidR="00B74CB0" w:rsidP="00B74CB0" w:rsidRDefault="00B74CB0" w14:paraId="0D9485AC" w14:textId="77777777"/>
    <w:p w:rsidR="00B74CB0" w:rsidP="00B74CB0" w:rsidRDefault="00B74CB0" w14:paraId="3A64C03A" w14:textId="77777777"/>
    <w:p w:rsidR="00B74CB0" w:rsidP="00B74CB0" w:rsidRDefault="00B74CB0" w14:paraId="1F7C1CC4" w14:textId="77777777"/>
    <w:p w:rsidR="00B74CB0" w:rsidP="00B74CB0" w:rsidRDefault="00B74CB0" w14:paraId="793E7C95" w14:textId="77777777"/>
    <w:p w:rsidR="00B74CB0" w:rsidP="00B74CB0" w:rsidRDefault="00B74CB0" w14:paraId="0A508DAB" w14:textId="77777777"/>
    <w:p w:rsidR="00B74CB0" w:rsidP="00B74CB0" w:rsidRDefault="00B74CB0" w14:paraId="6C749E5B" w14:textId="77777777"/>
    <w:p w:rsidR="00B74CB0" w:rsidP="00B74CB0" w:rsidRDefault="00B74CB0" w14:paraId="07ADFDCD" w14:textId="77777777"/>
    <w:p w:rsidR="00B74CB0" w:rsidP="00B74CB0" w:rsidRDefault="00B74CB0" w14:paraId="2A579EC9" w14:textId="77777777"/>
    <w:p w:rsidR="00B74CB0" w:rsidP="00B74CB0" w:rsidRDefault="00B74CB0" w14:paraId="2B2A8E2C" w14:textId="77777777"/>
    <w:p w:rsidR="00B74CB0" w:rsidP="00B74CB0" w:rsidRDefault="00B74CB0" w14:paraId="14284800" w14:textId="77777777"/>
    <w:p w:rsidR="00B74CB0" w:rsidP="00B74CB0" w:rsidRDefault="00B74CB0" w14:paraId="1D0D86DA" w14:textId="77777777"/>
    <w:p w:rsidR="00B74CB0" w:rsidP="00B74CB0" w:rsidRDefault="00B74CB0" w14:paraId="7FBF8A82" w14:textId="77777777"/>
    <w:p w:rsidR="00B74CB0" w:rsidP="00B74CB0" w:rsidRDefault="00B74CB0" w14:paraId="76BBBC52" w14:textId="77777777"/>
    <w:p w:rsidR="00B74CB0" w:rsidP="00B74CB0" w:rsidRDefault="00B74CB0" w14:paraId="4CE671F3" w14:textId="77777777"/>
    <w:p w:rsidR="00B74CB0" w:rsidP="00B74CB0" w:rsidRDefault="00B74CB0" w14:paraId="1D5C5E38" w14:textId="77777777"/>
    <w:p w:rsidR="00B74CB0" w:rsidP="00B74CB0" w:rsidRDefault="00B74CB0" w14:paraId="7730B02B" w14:textId="77777777"/>
    <w:p w:rsidR="00B74CB0" w:rsidP="00B74CB0" w:rsidRDefault="00B74CB0" w14:paraId="2BB6A731" w14:textId="77777777"/>
    <w:p w:rsidR="00B74CB0" w:rsidP="00B74CB0" w:rsidRDefault="00B74CB0" w14:paraId="35897058" w14:textId="77777777"/>
    <w:p w:rsidR="00B74CB0" w:rsidP="00B74CB0" w:rsidRDefault="00B74CB0" w14:paraId="62EBDC39" w14:textId="77777777"/>
    <w:p w:rsidR="00B74CB0" w:rsidP="00B74CB0" w:rsidRDefault="00B74CB0" w14:paraId="0F4F5D0D" w14:textId="77777777"/>
    <w:p w:rsidR="00B74CB0" w:rsidP="00B74CB0" w:rsidRDefault="00B74CB0" w14:paraId="1E6AED87" w14:textId="77777777"/>
    <w:p w:rsidR="00B74CB0" w:rsidP="00B74CB0" w:rsidRDefault="00B74CB0" w14:paraId="7F584AFC" w14:textId="77777777"/>
    <w:p w:rsidR="00B74CB0" w:rsidP="00B74CB0" w:rsidRDefault="00B74CB0" w14:paraId="666F4945" w14:textId="77777777"/>
    <w:p w:rsidR="00B74CB0" w:rsidP="00B74CB0" w:rsidRDefault="00B74CB0" w14:paraId="75B2E0E4" w14:textId="77777777"/>
    <w:p w:rsidR="00B74CB0" w:rsidP="00B74CB0" w:rsidRDefault="00B74CB0" w14:paraId="14E2FDF7" w14:textId="77777777"/>
    <w:p w:rsidR="00B74CB0" w:rsidP="00B74CB0" w:rsidRDefault="00B74CB0" w14:paraId="1DDC6592" w14:textId="77777777"/>
    <w:p w:rsidR="00B74CB0" w:rsidP="00B74CB0" w:rsidRDefault="00B74CB0" w14:paraId="1FBCE2AA" w14:textId="77777777"/>
    <w:p w:rsidR="00B74CB0" w:rsidP="00B74CB0" w:rsidRDefault="00B74CB0" w14:paraId="235B85D6" w14:textId="77777777"/>
    <w:p w:rsidR="00B74CB0" w:rsidP="00B74CB0" w:rsidRDefault="00B74CB0" w14:paraId="302D024D" w14:textId="77777777"/>
    <w:p w:rsidR="00B74CB0" w:rsidP="00B74CB0" w:rsidRDefault="00B74CB0" w14:paraId="195A567A" w14:textId="77777777"/>
    <w:p w:rsidR="00B74CB0" w:rsidP="00B74CB0" w:rsidRDefault="00B74CB0" w14:paraId="526D7508" w14:textId="77777777"/>
    <w:p w:rsidR="00B74CB0" w:rsidP="00B74CB0" w:rsidRDefault="00B74CB0" w14:paraId="56A2D277" w14:textId="77777777"/>
    <w:p w:rsidR="00B74CB0" w:rsidP="00B74CB0" w:rsidRDefault="00B74CB0" w14:paraId="6BE4DB26" w14:textId="77777777"/>
    <w:p w:rsidR="00B74CB0" w:rsidP="00B74CB0" w:rsidRDefault="00B74CB0" w14:paraId="4655760F" w14:textId="77777777"/>
    <w:p w:rsidR="00B74CB0" w:rsidP="00B74CB0" w:rsidRDefault="00B74CB0" w14:paraId="0AA6AADB" w14:textId="77777777"/>
    <w:p w:rsidR="00B74CB0" w:rsidP="00B74CB0" w:rsidRDefault="00B74CB0" w14:paraId="7D67B6C5" w14:textId="77777777"/>
    <w:p w:rsidR="00B74CB0" w:rsidP="00B74CB0" w:rsidRDefault="00B74CB0" w14:paraId="1BB927CC" w14:textId="77777777"/>
    <w:p w:rsidR="00B74CB0" w:rsidP="00B74CB0" w:rsidRDefault="00B74CB0" w14:paraId="74892491" w14:textId="77777777"/>
    <w:p w:rsidR="00B74CB0" w:rsidP="00B74CB0" w:rsidRDefault="00B74CB0" w14:paraId="397E415A" w14:textId="77777777"/>
    <w:p w:rsidR="00B74CB0" w:rsidP="00B74CB0" w:rsidRDefault="00B74CB0" w14:paraId="33475AF4" w14:textId="77777777"/>
    <w:p w:rsidR="00B74CB0" w:rsidP="00B74CB0" w:rsidRDefault="00B74CB0" w14:paraId="6854CBB5" w14:textId="77777777"/>
    <w:p w:rsidR="00B74CB0" w:rsidP="00B74CB0" w:rsidRDefault="00B74CB0" w14:paraId="63A97304" w14:textId="77777777"/>
    <w:p w:rsidR="00B74CB0" w:rsidP="00B74CB0" w:rsidRDefault="00B74CB0" w14:paraId="15FEF569" w14:textId="77777777"/>
    <w:p w:rsidR="00B74CB0" w:rsidP="00B74CB0" w:rsidRDefault="00B74CB0" w14:paraId="7A7AB8FB" w14:textId="77777777"/>
    <w:p w:rsidR="00B74CB0" w:rsidP="00B74CB0" w:rsidRDefault="00B74CB0" w14:paraId="08505322" w14:textId="77777777"/>
    <w:p w:rsidR="00B74CB0" w:rsidP="50015270" w:rsidRDefault="00B74CB0" w14:paraId="4A7F79F2" w14:textId="5FB230AE">
      <w:pPr>
        <w:spacing w:before="109" w:beforeAutospacing="off" w:line="333" w:lineRule="auto"/>
        <w:ind w:left="0"/>
        <w:jc w:val="both"/>
        <w:rPr>
          <w:rFonts w:ascii="Segoe UI" w:hAnsi="Segoe UI" w:eastAsia="Segoe UI" w:cs="Segoe UI"/>
          <w:sz w:val="22"/>
          <w:szCs w:val="22"/>
        </w:rPr>
      </w:pPr>
      <w:r w:rsidRPr="50015270" w:rsidR="4AC7BE05">
        <w:rPr>
          <w:rFonts w:ascii="Segoe UI" w:hAnsi="Segoe UI" w:eastAsia="Segoe UI" w:cs="Segoe UI"/>
          <w:b w:val="1"/>
          <w:bCs w:val="1"/>
          <w:sz w:val="22"/>
          <w:szCs w:val="22"/>
        </w:rPr>
        <w:t>Approved (date):</w:t>
      </w:r>
      <w:r w:rsidRPr="50015270" w:rsidR="4AC7BE05">
        <w:rPr>
          <w:rFonts w:ascii="Segoe UI" w:hAnsi="Segoe UI" w:eastAsia="Segoe UI" w:cs="Segoe UI"/>
          <w:sz w:val="22"/>
          <w:szCs w:val="22"/>
        </w:rPr>
        <w:t xml:space="preserve"> 01/10/17</w:t>
      </w:r>
    </w:p>
    <w:p w:rsidR="00B74CB0" w:rsidP="50015270" w:rsidRDefault="00B74CB0" w14:paraId="6FF9428F" w14:textId="588E933D">
      <w:pPr>
        <w:spacing w:before="109" w:beforeAutospacing="off" w:line="333" w:lineRule="auto"/>
        <w:ind w:left="0"/>
        <w:jc w:val="both"/>
        <w:rPr>
          <w:rFonts w:ascii="Segoe UI" w:hAnsi="Segoe UI" w:eastAsia="Segoe UI" w:cs="Segoe UI"/>
          <w:sz w:val="22"/>
          <w:szCs w:val="22"/>
        </w:rPr>
      </w:pPr>
      <w:r w:rsidRPr="50015270" w:rsidR="4AC7BE05">
        <w:rPr>
          <w:rFonts w:ascii="Segoe UI" w:hAnsi="Segoe UI" w:eastAsia="Segoe UI" w:cs="Segoe UI"/>
          <w:b w:val="1"/>
          <w:bCs w:val="1"/>
          <w:sz w:val="22"/>
          <w:szCs w:val="22"/>
        </w:rPr>
        <w:t>Date last reviewed date:</w:t>
      </w:r>
      <w:r w:rsidRPr="50015270" w:rsidR="4AC7BE05">
        <w:rPr>
          <w:rFonts w:ascii="Segoe UI" w:hAnsi="Segoe UI" w:eastAsia="Segoe UI" w:cs="Segoe UI"/>
          <w:sz w:val="22"/>
          <w:szCs w:val="22"/>
        </w:rPr>
        <w:t xml:space="preserve"> 01/04/19</w:t>
      </w:r>
    </w:p>
    <w:p w:rsidR="00B74CB0" w:rsidP="50015270" w:rsidRDefault="00B74CB0" w14:paraId="3AAD71A9" w14:textId="560EF9FA">
      <w:pPr>
        <w:jc w:val="both"/>
        <w:rPr>
          <w:rFonts w:ascii="Segoe UI" w:hAnsi="Segoe UI" w:eastAsia="Segoe UI" w:cs="Segoe UI"/>
          <w:sz w:val="22"/>
          <w:szCs w:val="22"/>
        </w:rPr>
      </w:pPr>
      <w:r w:rsidRPr="50015270" w:rsidR="4AC7BE05">
        <w:rPr>
          <w:rFonts w:ascii="Segoe UI" w:hAnsi="Segoe UI" w:eastAsia="Segoe UI" w:cs="Segoe UI"/>
          <w:b w:val="1"/>
          <w:bCs w:val="1"/>
          <w:sz w:val="22"/>
          <w:szCs w:val="22"/>
        </w:rPr>
        <w:t>Next Review date:</w:t>
      </w:r>
      <w:r w:rsidRPr="50015270" w:rsidR="4AC7BE05">
        <w:rPr>
          <w:rFonts w:ascii="Segoe UI" w:hAnsi="Segoe UI" w:eastAsia="Segoe UI" w:cs="Segoe UI"/>
          <w:sz w:val="22"/>
          <w:szCs w:val="22"/>
        </w:rPr>
        <w:t xml:space="preserve"> 01/4/21</w:t>
      </w:r>
    </w:p>
    <w:p w:rsidR="00B74CB0" w:rsidP="50015270" w:rsidRDefault="00B74CB0" w14:paraId="587085EA" w14:textId="7E0318AA">
      <w:pPr>
        <w:pStyle w:val="Normal"/>
      </w:pPr>
    </w:p>
    <w:p w:rsidR="00B74CB0" w:rsidP="00B74CB0" w:rsidRDefault="00B74CB0" w14:paraId="5A2D73B6" w14:textId="77777777"/>
    <w:p w:rsidR="00B74CB0" w:rsidP="00B74CB0" w:rsidRDefault="00B74CB0" w14:paraId="19986CC7" w14:textId="77777777"/>
    <w:p w:rsidR="00B74CB0" w:rsidP="00B74CB0" w:rsidRDefault="00B74CB0" w14:paraId="7ED1A814" w14:textId="77777777"/>
    <w:p w:rsidR="00B74CB0" w:rsidP="13B1B969" w:rsidRDefault="00B74CB0" w14:paraId="05FC9312" w14:textId="4B0FCDA6">
      <w:pPr>
        <w:pStyle w:val="Normal"/>
      </w:pPr>
    </w:p>
    <w:p w:rsidR="00B74CB0" w:rsidP="13B1B969" w:rsidRDefault="00B74CB0" w14:paraId="7D05AC00" w14:textId="71596687">
      <w:pPr>
        <w:pStyle w:val="Normal"/>
      </w:pPr>
    </w:p>
    <w:p w:rsidR="00B74CB0" w:rsidP="00B74CB0" w:rsidRDefault="00B74CB0" w14:paraId="09DBED0A" w14:textId="77777777"/>
    <w:p w:rsidR="00C92AFC" w:rsidP="00C92AFC" w:rsidRDefault="00C92AFC" w14:paraId="02D48B5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Should you require further information, please contact</w:t>
      </w:r>
      <w:r>
        <w:rPr>
          <w:rStyle w:val="eop"/>
          <w:rFonts w:eastAsia="Century Gothic" w:cs="Segoe UI"/>
          <w:sz w:val="22"/>
          <w:szCs w:val="22"/>
          <w:lang w:val="en-US"/>
        </w:rPr>
        <w:t> </w:t>
      </w:r>
    </w:p>
    <w:p w:rsidR="00C92AFC" w:rsidP="00C92AFC" w:rsidRDefault="00C92AFC" w14:paraId="2EF3774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 </w:t>
      </w:r>
      <w:r>
        <w:rPr>
          <w:rStyle w:val="eop"/>
          <w:rFonts w:eastAsia="Century Gothic" w:cs="Segoe UI"/>
          <w:sz w:val="22"/>
          <w:szCs w:val="22"/>
          <w:lang w:val="en-US"/>
        </w:rPr>
        <w:t> </w:t>
      </w:r>
    </w:p>
    <w:p w:rsidRPr="000B5460" w:rsidR="00C92AFC" w:rsidP="00C92AFC" w:rsidRDefault="00C92AFC" w14:paraId="4D34C33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US"/>
        </w:rPr>
      </w:pPr>
      <w:r w:rsidRPr="000B5460">
        <w:rPr>
          <w:rStyle w:val="normaltextrun"/>
          <w:rFonts w:ascii="Century Gothic" w:hAnsi="Century Gothic" w:cs="Segoe UI"/>
          <w:b/>
          <w:bCs/>
          <w:sz w:val="22"/>
          <w:szCs w:val="22"/>
        </w:rPr>
        <w:t>The Governance Officer.</w:t>
      </w:r>
      <w:r w:rsidRPr="000B5460">
        <w:rPr>
          <w:rStyle w:val="eop"/>
          <w:rFonts w:eastAsia="Century Gothic" w:cs="Segoe UI"/>
          <w:b/>
          <w:bCs/>
          <w:sz w:val="22"/>
          <w:szCs w:val="22"/>
          <w:lang w:val="en-US"/>
        </w:rPr>
        <w:t> </w:t>
      </w:r>
    </w:p>
    <w:p w:rsidRPr="000B5460" w:rsidR="00C92AFC" w:rsidP="00C92AFC" w:rsidRDefault="00C92AFC" w14:paraId="7C327B6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US"/>
        </w:rPr>
      </w:pPr>
      <w:r w:rsidRPr="000B5460">
        <w:rPr>
          <w:rStyle w:val="normaltextrun"/>
          <w:rFonts w:ascii="Century Gothic" w:hAnsi="Century Gothic" w:cs="Segoe UI"/>
          <w:b/>
          <w:bCs/>
          <w:sz w:val="22"/>
          <w:szCs w:val="22"/>
        </w:rPr>
        <w:t> </w:t>
      </w:r>
      <w:r w:rsidRPr="000B5460">
        <w:rPr>
          <w:rStyle w:val="eop"/>
          <w:rFonts w:eastAsia="Century Gothic" w:cs="Segoe UI"/>
          <w:b/>
          <w:bCs/>
          <w:sz w:val="22"/>
          <w:szCs w:val="22"/>
          <w:lang w:val="en-US"/>
        </w:rPr>
        <w:t> </w:t>
      </w:r>
    </w:p>
    <w:p w:rsidRPr="000B5460" w:rsidR="00C92AFC" w:rsidP="00C92AFC" w:rsidRDefault="00C92AFC" w14:paraId="37B44D5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US"/>
        </w:rPr>
      </w:pPr>
      <w:r w:rsidRPr="000B5460">
        <w:rPr>
          <w:rStyle w:val="normaltextrun"/>
          <w:rFonts w:ascii="Century Gothic" w:hAnsi="Century Gothic" w:cs="Segoe UI"/>
          <w:b/>
          <w:bCs/>
          <w:sz w:val="22"/>
          <w:szCs w:val="22"/>
        </w:rPr>
        <w:t>Cornwall Education Learning Trust (CELT)</w:t>
      </w:r>
      <w:r w:rsidRPr="000B5460">
        <w:rPr>
          <w:rStyle w:val="eop"/>
          <w:rFonts w:eastAsia="Century Gothic" w:cs="Segoe UI"/>
          <w:b/>
          <w:bCs/>
          <w:sz w:val="22"/>
          <w:szCs w:val="22"/>
          <w:lang w:val="en-US"/>
        </w:rPr>
        <w:t> </w:t>
      </w:r>
    </w:p>
    <w:p w:rsidRPr="000B5460" w:rsidR="00C92AFC" w:rsidP="00C92AFC" w:rsidRDefault="00C92AFC" w14:paraId="1B0814C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US"/>
        </w:rPr>
      </w:pPr>
      <w:r w:rsidRPr="000B5460">
        <w:rPr>
          <w:rStyle w:val="normaltextrun"/>
          <w:rFonts w:ascii="Century Gothic" w:hAnsi="Century Gothic" w:cs="Segoe UI"/>
          <w:b/>
          <w:bCs/>
          <w:sz w:val="22"/>
          <w:szCs w:val="22"/>
        </w:rPr>
        <w:t>Atlantic Centre</w:t>
      </w:r>
      <w:r w:rsidRPr="000B5460">
        <w:rPr>
          <w:rStyle w:val="eop"/>
          <w:rFonts w:eastAsia="Century Gothic" w:cs="Segoe UI"/>
          <w:b/>
          <w:bCs/>
          <w:sz w:val="22"/>
          <w:szCs w:val="22"/>
          <w:lang w:val="en-US"/>
        </w:rPr>
        <w:t> </w:t>
      </w:r>
    </w:p>
    <w:p w:rsidRPr="000B5460" w:rsidR="00C92AFC" w:rsidP="00C92AFC" w:rsidRDefault="00C92AFC" w14:paraId="201271D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US"/>
        </w:rPr>
      </w:pPr>
      <w:proofErr w:type="spellStart"/>
      <w:r w:rsidRPr="000B5460">
        <w:rPr>
          <w:rStyle w:val="normaltextrun"/>
          <w:rFonts w:ascii="Century Gothic" w:hAnsi="Century Gothic" w:cs="Segoe UI"/>
          <w:b/>
          <w:bCs/>
          <w:sz w:val="22"/>
          <w:szCs w:val="22"/>
        </w:rPr>
        <w:t>Trenance</w:t>
      </w:r>
      <w:proofErr w:type="spellEnd"/>
      <w:r w:rsidRPr="000B5460">
        <w:rPr>
          <w:rStyle w:val="normaltextrun"/>
          <w:rFonts w:ascii="Century Gothic" w:hAnsi="Century Gothic" w:cs="Segoe UI"/>
          <w:b/>
          <w:bCs/>
          <w:sz w:val="22"/>
          <w:szCs w:val="22"/>
        </w:rPr>
        <w:t xml:space="preserve"> Leisure Park</w:t>
      </w:r>
      <w:r w:rsidRPr="000B5460">
        <w:rPr>
          <w:rStyle w:val="eop"/>
          <w:rFonts w:eastAsia="Century Gothic" w:cs="Segoe UI"/>
          <w:b/>
          <w:bCs/>
          <w:sz w:val="22"/>
          <w:szCs w:val="22"/>
          <w:lang w:val="en-US"/>
        </w:rPr>
        <w:t> </w:t>
      </w:r>
    </w:p>
    <w:p w:rsidRPr="000B5460" w:rsidR="00C92AFC" w:rsidP="00C92AFC" w:rsidRDefault="00C92AFC" w14:paraId="7EA5DA2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US"/>
        </w:rPr>
      </w:pPr>
      <w:r w:rsidRPr="000B5460">
        <w:rPr>
          <w:rStyle w:val="normaltextrun"/>
          <w:rFonts w:ascii="Century Gothic" w:hAnsi="Century Gothic" w:cs="Segoe UI"/>
          <w:b/>
          <w:bCs/>
          <w:sz w:val="22"/>
          <w:szCs w:val="22"/>
        </w:rPr>
        <w:t>Newquay</w:t>
      </w:r>
      <w:r w:rsidRPr="000B5460">
        <w:rPr>
          <w:rStyle w:val="eop"/>
          <w:rFonts w:eastAsia="Century Gothic" w:cs="Segoe UI"/>
          <w:b/>
          <w:bCs/>
          <w:sz w:val="22"/>
          <w:szCs w:val="22"/>
          <w:lang w:val="en-US"/>
        </w:rPr>
        <w:t> </w:t>
      </w:r>
    </w:p>
    <w:p w:rsidRPr="000B5460" w:rsidR="00C92AFC" w:rsidP="00C92AFC" w:rsidRDefault="00C92AFC" w14:paraId="3BAF324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US"/>
        </w:rPr>
      </w:pPr>
      <w:r w:rsidRPr="000B5460">
        <w:rPr>
          <w:rStyle w:val="normaltextrun"/>
          <w:rFonts w:ascii="Century Gothic" w:hAnsi="Century Gothic" w:cs="Segoe UI"/>
          <w:b/>
          <w:bCs/>
          <w:sz w:val="22"/>
          <w:szCs w:val="22"/>
        </w:rPr>
        <w:t>Cornwall</w:t>
      </w:r>
      <w:r w:rsidRPr="000B5460">
        <w:rPr>
          <w:rStyle w:val="eop"/>
          <w:rFonts w:eastAsia="Century Gothic" w:cs="Segoe UI"/>
          <w:b/>
          <w:bCs/>
          <w:sz w:val="22"/>
          <w:szCs w:val="22"/>
          <w:lang w:val="en-US"/>
        </w:rPr>
        <w:t> </w:t>
      </w:r>
    </w:p>
    <w:p w:rsidRPr="000B5460" w:rsidR="00C92AFC" w:rsidP="00C92AFC" w:rsidRDefault="00C92AFC" w14:paraId="4B29CB4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US"/>
        </w:rPr>
      </w:pPr>
      <w:r w:rsidRPr="000B5460">
        <w:rPr>
          <w:rStyle w:val="normaltextrun"/>
          <w:rFonts w:ascii="Century Gothic" w:hAnsi="Century Gothic" w:cs="Segoe UI"/>
          <w:b/>
          <w:bCs/>
          <w:sz w:val="22"/>
          <w:szCs w:val="22"/>
        </w:rPr>
        <w:t>TR7 2LZ</w:t>
      </w:r>
      <w:r w:rsidRPr="000B5460">
        <w:rPr>
          <w:rStyle w:val="eop"/>
          <w:rFonts w:eastAsia="Century Gothic" w:cs="Segoe UI"/>
          <w:b/>
          <w:bCs/>
          <w:sz w:val="22"/>
          <w:szCs w:val="22"/>
          <w:lang w:val="en-US"/>
        </w:rPr>
        <w:t> </w:t>
      </w:r>
    </w:p>
    <w:p w:rsidRPr="000B5460" w:rsidR="00C92AFC" w:rsidP="00C92AFC" w:rsidRDefault="00C92AFC" w14:paraId="1D674C3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US"/>
        </w:rPr>
      </w:pPr>
      <w:r w:rsidRPr="000B5460">
        <w:rPr>
          <w:rStyle w:val="normaltextrun"/>
          <w:rFonts w:ascii="Century Gothic" w:hAnsi="Century Gothic" w:cs="Segoe UI"/>
          <w:b/>
          <w:bCs/>
          <w:sz w:val="22"/>
          <w:szCs w:val="22"/>
        </w:rPr>
        <w:t>Telephone: 01637 800280</w:t>
      </w:r>
      <w:r w:rsidRPr="000B5460">
        <w:rPr>
          <w:rStyle w:val="eop"/>
          <w:rFonts w:eastAsia="Century Gothic" w:cs="Segoe UI"/>
          <w:b/>
          <w:bCs/>
          <w:sz w:val="22"/>
          <w:szCs w:val="22"/>
          <w:lang w:val="en-US"/>
        </w:rPr>
        <w:t> </w:t>
      </w:r>
    </w:p>
    <w:p w:rsidRPr="000B5460" w:rsidR="00C92AFC" w:rsidP="00C92AFC" w:rsidRDefault="00C92AFC" w14:paraId="1EE2A38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US"/>
        </w:rPr>
      </w:pPr>
      <w:r w:rsidRPr="000B5460">
        <w:rPr>
          <w:rStyle w:val="normaltextrun"/>
          <w:rFonts w:ascii="Century Gothic" w:hAnsi="Century Gothic" w:cs="Segoe UI"/>
          <w:b/>
          <w:bCs/>
          <w:sz w:val="22"/>
          <w:szCs w:val="22"/>
        </w:rPr>
        <w:t>Email: </w:t>
      </w:r>
      <w:hyperlink w:tgtFrame="_blank" w:history="1" r:id="rId11">
        <w:r w:rsidRPr="000B5460">
          <w:rPr>
            <w:rStyle w:val="normaltextrun"/>
            <w:rFonts w:ascii="Century Gothic" w:hAnsi="Century Gothic" w:cs="Segoe UI"/>
            <w:b/>
            <w:bCs/>
            <w:color w:val="0000FF"/>
            <w:sz w:val="22"/>
            <w:szCs w:val="22"/>
            <w:u w:val="single"/>
          </w:rPr>
          <w:t>ccarter@celtrust.org</w:t>
        </w:r>
      </w:hyperlink>
      <w:r w:rsidRPr="000B5460">
        <w:rPr>
          <w:rStyle w:val="eop"/>
          <w:rFonts w:ascii="Calibri" w:hAnsi="Calibri" w:eastAsia="Century Gothic" w:cs="Calibri"/>
          <w:b/>
          <w:bCs/>
          <w:sz w:val="22"/>
          <w:szCs w:val="22"/>
          <w:lang w:val="en-US"/>
        </w:rPr>
        <w:t> </w:t>
      </w:r>
    </w:p>
    <w:p w:rsidRPr="000B5460" w:rsidR="00C92AFC" w:rsidP="00C92AFC" w:rsidRDefault="00C92AFC" w14:paraId="77A866E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US"/>
        </w:rPr>
      </w:pPr>
      <w:hyperlink w:history="1" r:id="rId12">
        <w:r w:rsidRPr="00B22579">
          <w:rPr>
            <w:rStyle w:val="Hyperlink"/>
            <w:rFonts w:ascii="Century Gothic" w:hAnsi="Century Gothic" w:cs="Segoe UI"/>
            <w:b/>
            <w:bCs/>
            <w:sz w:val="22"/>
            <w:szCs w:val="22"/>
          </w:rPr>
          <w:t>www.celtrust.org</w:t>
        </w:r>
      </w:hyperlink>
      <w:r>
        <w:rPr>
          <w:rStyle w:val="normaltextrun"/>
          <w:rFonts w:ascii="Century Gothic" w:hAnsi="Century Gothic" w:cs="Segoe UI"/>
          <w:b/>
          <w:bCs/>
          <w:sz w:val="22"/>
          <w:szCs w:val="22"/>
        </w:rPr>
        <w:t xml:space="preserve"> </w:t>
      </w:r>
      <w:r w:rsidRPr="000B5460">
        <w:rPr>
          <w:rStyle w:val="eop"/>
          <w:rFonts w:eastAsia="Century Gothic" w:cs="Segoe UI"/>
          <w:b/>
          <w:bCs/>
          <w:sz w:val="22"/>
          <w:szCs w:val="22"/>
          <w:lang w:val="en-US"/>
        </w:rPr>
        <w:t> </w:t>
      </w:r>
    </w:p>
    <w:p w:rsidRPr="00653341" w:rsidR="006A5311" w:rsidP="00C92AFC" w:rsidRDefault="006A5311" w14:paraId="76158EE4" w14:textId="3B107E92"/>
    <w:sectPr w:rsidRPr="00653341" w:rsidR="006A5311">
      <w:pgSz w:w="11900" w:h="16820" w:orient="portrait"/>
      <w:pgMar w:top="136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29D" w:rsidP="00B354E9" w:rsidRDefault="0008729D" w14:paraId="1551179F" w14:textId="77777777">
      <w:r>
        <w:separator/>
      </w:r>
    </w:p>
  </w:endnote>
  <w:endnote w:type="continuationSeparator" w:id="0">
    <w:p w:rsidR="0008729D" w:rsidP="00B354E9" w:rsidRDefault="0008729D" w14:paraId="284461BD" w14:textId="77777777">
      <w:r>
        <w:continuationSeparator/>
      </w:r>
    </w:p>
  </w:endnote>
  <w:endnote w:type="continuationNotice" w:id="1">
    <w:p w:rsidR="00272C90" w:rsidRDefault="00272C90" w14:paraId="33EE814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29D" w:rsidP="00B354E9" w:rsidRDefault="0008729D" w14:paraId="414AB79A" w14:textId="77777777">
      <w:r>
        <w:separator/>
      </w:r>
    </w:p>
  </w:footnote>
  <w:footnote w:type="continuationSeparator" w:id="0">
    <w:p w:rsidR="0008729D" w:rsidP="00B354E9" w:rsidRDefault="0008729D" w14:paraId="41BA9DBC" w14:textId="77777777">
      <w:r>
        <w:continuationSeparator/>
      </w:r>
    </w:p>
  </w:footnote>
  <w:footnote w:type="continuationNotice" w:id="1">
    <w:p w:rsidR="00272C90" w:rsidRDefault="00272C90" w14:paraId="34D69E2F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86ADD"/>
    <w:multiLevelType w:val="hybridMultilevel"/>
    <w:tmpl w:val="D40EC16A"/>
    <w:lvl w:ilvl="0" w:tplc="870A0A9E">
      <w:numFmt w:val="bullet"/>
      <w:lvlText w:val=""/>
      <w:lvlJc w:val="left"/>
      <w:pPr>
        <w:ind w:left="705" w:hanging="360"/>
      </w:pPr>
      <w:rPr>
        <w:rFonts w:hint="default" w:ascii="Symbol" w:hAnsi="Symbol" w:eastAsia="Symbol" w:cs="Symbol"/>
        <w:w w:val="103"/>
        <w:sz w:val="19"/>
        <w:szCs w:val="19"/>
      </w:rPr>
    </w:lvl>
    <w:lvl w:ilvl="1" w:tplc="C1127B66">
      <w:numFmt w:val="bullet"/>
      <w:lvlText w:val="•"/>
      <w:lvlJc w:val="left"/>
      <w:pPr>
        <w:ind w:left="1554" w:hanging="360"/>
      </w:pPr>
      <w:rPr>
        <w:rFonts w:hint="default"/>
      </w:rPr>
    </w:lvl>
    <w:lvl w:ilvl="2" w:tplc="713ED4AE"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AE8E003E">
      <w:numFmt w:val="bullet"/>
      <w:lvlText w:val="•"/>
      <w:lvlJc w:val="left"/>
      <w:pPr>
        <w:ind w:left="3262" w:hanging="360"/>
      </w:pPr>
      <w:rPr>
        <w:rFonts w:hint="default"/>
      </w:rPr>
    </w:lvl>
    <w:lvl w:ilvl="4" w:tplc="AAF865DE">
      <w:numFmt w:val="bullet"/>
      <w:lvlText w:val="•"/>
      <w:lvlJc w:val="left"/>
      <w:pPr>
        <w:ind w:left="4116" w:hanging="360"/>
      </w:pPr>
      <w:rPr>
        <w:rFonts w:hint="default"/>
      </w:rPr>
    </w:lvl>
    <w:lvl w:ilvl="5" w:tplc="7DE67684">
      <w:numFmt w:val="bullet"/>
      <w:lvlText w:val="•"/>
      <w:lvlJc w:val="left"/>
      <w:pPr>
        <w:ind w:left="4970" w:hanging="360"/>
      </w:pPr>
      <w:rPr>
        <w:rFonts w:hint="default"/>
      </w:rPr>
    </w:lvl>
    <w:lvl w:ilvl="6" w:tplc="3B3CB6C8">
      <w:numFmt w:val="bullet"/>
      <w:lvlText w:val="•"/>
      <w:lvlJc w:val="left"/>
      <w:pPr>
        <w:ind w:left="5824" w:hanging="360"/>
      </w:pPr>
      <w:rPr>
        <w:rFonts w:hint="default"/>
      </w:rPr>
    </w:lvl>
    <w:lvl w:ilvl="7" w:tplc="857EC346">
      <w:numFmt w:val="bullet"/>
      <w:lvlText w:val="•"/>
      <w:lvlJc w:val="left"/>
      <w:pPr>
        <w:ind w:left="6678" w:hanging="360"/>
      </w:pPr>
      <w:rPr>
        <w:rFonts w:hint="default"/>
      </w:rPr>
    </w:lvl>
    <w:lvl w:ilvl="8" w:tplc="FF9CBF0A">
      <w:numFmt w:val="bullet"/>
      <w:lvlText w:val="•"/>
      <w:lvlJc w:val="left"/>
      <w:pPr>
        <w:ind w:left="753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EF"/>
    <w:rsid w:val="0008729D"/>
    <w:rsid w:val="00114092"/>
    <w:rsid w:val="00272C90"/>
    <w:rsid w:val="002803C3"/>
    <w:rsid w:val="002851E1"/>
    <w:rsid w:val="003D4080"/>
    <w:rsid w:val="00544F78"/>
    <w:rsid w:val="00653341"/>
    <w:rsid w:val="00671A61"/>
    <w:rsid w:val="006A5311"/>
    <w:rsid w:val="0077509D"/>
    <w:rsid w:val="007A2621"/>
    <w:rsid w:val="007F36EF"/>
    <w:rsid w:val="00872148"/>
    <w:rsid w:val="00A51CC3"/>
    <w:rsid w:val="00B06BB2"/>
    <w:rsid w:val="00B354E9"/>
    <w:rsid w:val="00B74CB0"/>
    <w:rsid w:val="00C92AFC"/>
    <w:rsid w:val="00DD080D"/>
    <w:rsid w:val="00E57F1D"/>
    <w:rsid w:val="03E74D2D"/>
    <w:rsid w:val="0AA32682"/>
    <w:rsid w:val="0CFE9304"/>
    <w:rsid w:val="13B1B969"/>
    <w:rsid w:val="1A0962B3"/>
    <w:rsid w:val="1F5FBB8D"/>
    <w:rsid w:val="26560279"/>
    <w:rsid w:val="3069A24A"/>
    <w:rsid w:val="4AC7BE05"/>
    <w:rsid w:val="4E65820F"/>
    <w:rsid w:val="50015270"/>
    <w:rsid w:val="5CBB24A1"/>
    <w:rsid w:val="6714AE1E"/>
    <w:rsid w:val="6CE4B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89813"/>
  <w15:docId w15:val="{3F59298F-348C-47DE-BD2E-13265F8F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Century Gothic" w:hAnsi="Century Gothic" w:eastAsia="Century Gothic" w:cs="Century Gothic"/>
    </w:rPr>
  </w:style>
  <w:style w:type="paragraph" w:styleId="Heading1">
    <w:name w:val="heading 1"/>
    <w:basedOn w:val="Normal"/>
    <w:uiPriority w:val="1"/>
    <w:qFormat/>
    <w:pPr>
      <w:ind w:left="105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0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05" w:hanging="360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54E9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354E9"/>
    <w:rPr>
      <w:rFonts w:ascii="Century Gothic" w:hAnsi="Century Gothic" w:eastAsia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B354E9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354E9"/>
    <w:rPr>
      <w:rFonts w:ascii="Century Gothic" w:hAnsi="Century Gothic" w:eastAsia="Century Gothic" w:cs="Century Gothic"/>
    </w:rPr>
  </w:style>
  <w:style w:type="character" w:styleId="Hyperlink">
    <w:name w:val="Hyperlink"/>
    <w:rsid w:val="00544F78"/>
    <w:rPr>
      <w:color w:val="0000FF"/>
      <w:u w:val="single"/>
    </w:rPr>
  </w:style>
  <w:style w:type="paragraph" w:styleId="paragraph" w:customStyle="1">
    <w:name w:val="paragraph"/>
    <w:basedOn w:val="Normal"/>
    <w:rsid w:val="00C92AFC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normaltextrun" w:customStyle="1">
    <w:name w:val="normaltextrun"/>
    <w:basedOn w:val="DefaultParagraphFont"/>
    <w:rsid w:val="00C92AFC"/>
  </w:style>
  <w:style w:type="character" w:styleId="eop" w:customStyle="1">
    <w:name w:val="eop"/>
    <w:basedOn w:val="DefaultParagraphFont"/>
    <w:rsid w:val="00C92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4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celtrust.org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ccarter@celtrust.org" TargetMode="Externa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>Claire Carter</DisplayName>
        <AccountId>1024</AccountId>
        <AccountType/>
      </UserInfo>
    </AssignedTo>
    <ExpirationDate xmlns="1b6ba34e-9ce1-484f-952b-9827db60256d">2023-04-01T07:00:00+00:00</ExpirationDate>
    <ReportOwner xmlns="http://schemas.microsoft.com/sharepoint/v3">
      <UserInfo>
        <DisplayName>Claire Carter</DisplayName>
        <AccountId>1024</AccountId>
        <AccountType/>
      </UserInfo>
    </Report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4377BE5D8DD40B4BCCD5A3B050DF2" ma:contentTypeVersion="10" ma:contentTypeDescription="Create a new document." ma:contentTypeScope="" ma:versionID="e707fe713f5c77830784da7cd4417e4b">
  <xsd:schema xmlns:xsd="http://www.w3.org/2001/XMLSchema" xmlns:xs="http://www.w3.org/2001/XMLSchema" xmlns:p="http://schemas.microsoft.com/office/2006/metadata/properties" xmlns:ns1="http://schemas.microsoft.com/sharepoint/v3" xmlns:ns2="1b6ba34e-9ce1-484f-952b-9827db60256d" xmlns:ns3="d49fcacc-84b2-49d7-a338-e4fbbe1b3fca" targetNamespace="http://schemas.microsoft.com/office/2006/metadata/properties" ma:root="true" ma:fieldsID="7883c8f1bb6f7135830c78819ad533fc" ns1:_="" ns2:_="" ns3:_="">
    <xsd:import namespace="http://schemas.microsoft.com/sharepoint/v3"/>
    <xsd:import namespace="1b6ba34e-9ce1-484f-952b-9827db60256d"/>
    <xsd:import namespace="d49fcacc-84b2-49d7-a338-e4fbbe1b3fca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2:ExpirationDate"/>
                <xsd:element ref="ns1:ReportOwne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ortOwner" ma:index="10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ba34e-9ce1-484f-952b-9827db60256d" elementFormDefault="qualified">
    <xsd:import namespace="http://schemas.microsoft.com/office/2006/documentManagement/types"/>
    <xsd:import namespace="http://schemas.microsoft.com/office/infopath/2007/PartnerControls"/>
    <xsd:element name="ExpirationDate" ma:index="9" ma:displayName="ExpirationDate" ma:description="For setting an expiration date" ma:format="DateTime" ma:internalName="ExpirationDate">
      <xsd:simpleType>
        <xsd:restriction base="dms:DateTime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fcacc-84b2-49d7-a338-e4fbbe1b3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217B2-61DF-4A0F-B9A4-D6B7074F15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A21861-071B-4372-A96B-3D566428B2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b6ba34e-9ce1-484f-952b-9827db60256d"/>
  </ds:schemaRefs>
</ds:datastoreItem>
</file>

<file path=customXml/itemProps3.xml><?xml version="1.0" encoding="utf-8"?>
<ds:datastoreItem xmlns:ds="http://schemas.openxmlformats.org/officeDocument/2006/customXml" ds:itemID="{0134B65F-AF83-418C-86D9-AA81B7B85B1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ARG</dc:creator>
  <lastModifiedBy>Debbie Cockwill</lastModifiedBy>
  <revision>8</revision>
  <dcterms:created xsi:type="dcterms:W3CDTF">2020-02-28T16:17:00.0000000Z</dcterms:created>
  <dcterms:modified xsi:type="dcterms:W3CDTF">2023-01-06T11:45:04.5848125Z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0x010100425139AEB0A38344ABFB83B456DC59D6|-1226505755</vt:lpwstr>
  </property>
  <property fmtid="{D5CDD505-2E9C-101B-9397-08002B2CF9AE}" pid="3" name="ContentTypeId">
    <vt:lpwstr>0x010100F674377BE5D8DD40B4BCCD5A3B050DF2</vt:lpwstr>
  </property>
  <property fmtid="{D5CDD505-2E9C-101B-9397-08002B2CF9AE}" pid="4" name="ItemRetentionFormula">
    <vt:lpwstr>&lt;formula offset="1" unit="years" /&gt;</vt:lpwstr>
  </property>
  <property fmtid="{D5CDD505-2E9C-101B-9397-08002B2CF9AE}" pid="5" name="_dlc_LastRun">
    <vt:lpwstr>01/09/2019 17:31:15</vt:lpwstr>
  </property>
  <property fmtid="{D5CDD505-2E9C-101B-9397-08002B2CF9AE}" pid="6" name="_dlc_ItemStageId">
    <vt:lpwstr>1</vt:lpwstr>
  </property>
  <property fmtid="{D5CDD505-2E9C-101B-9397-08002B2CF9AE}" pid="7" name="ReportOwner">
    <vt:lpwstr>12;#Mark Braham</vt:lpwstr>
  </property>
  <property fmtid="{D5CDD505-2E9C-101B-9397-08002B2CF9AE}" pid="8" name="AssignedTo">
    <vt:lpwstr>12;#Mark Braham</vt:lpwstr>
  </property>
  <property fmtid="{D5CDD505-2E9C-101B-9397-08002B2CF9AE}" pid="9" name="ExpirationDate">
    <vt:filetime>2019-01-09T08:00:00Z</vt:filetime>
  </property>
  <property fmtid="{D5CDD505-2E9C-101B-9397-08002B2CF9AE}" pid="10" name="_dlc_ExpireDate">
    <vt:filetime>2020-01-09T17:31:15Z</vt:filetime>
  </property>
</Properties>
</file>